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2E" w:rsidRPr="00B040D1" w:rsidRDefault="00EA7D2E" w:rsidP="00B040D1">
      <w:pPr>
        <w:pStyle w:val="Zkladntext"/>
        <w:spacing w:before="0" w:line="240" w:lineRule="auto"/>
        <w:jc w:val="center"/>
        <w:outlineLvl w:val="0"/>
        <w:rPr>
          <w:rStyle w:val="platne1"/>
          <w:rFonts w:ascii="Times New Roman" w:hAnsi="Times New Roman"/>
          <w:b/>
          <w:caps/>
          <w:sz w:val="22"/>
          <w:szCs w:val="22"/>
        </w:rPr>
      </w:pPr>
      <w:bookmarkStart w:id="0" w:name="_GoBack"/>
      <w:bookmarkEnd w:id="0"/>
      <w:r w:rsidRPr="00B040D1">
        <w:rPr>
          <w:rStyle w:val="platne1"/>
          <w:rFonts w:ascii="Times New Roman" w:hAnsi="Times New Roman"/>
          <w:b/>
          <w:caps/>
          <w:sz w:val="22"/>
          <w:szCs w:val="22"/>
        </w:rPr>
        <w:t>Výzva k</w:t>
      </w:r>
      <w:r w:rsidR="000E5C36" w:rsidRPr="00B040D1">
        <w:rPr>
          <w:rStyle w:val="platne1"/>
          <w:rFonts w:ascii="Times New Roman" w:hAnsi="Times New Roman"/>
          <w:b/>
          <w:caps/>
          <w:sz w:val="22"/>
          <w:szCs w:val="22"/>
        </w:rPr>
        <w:t> úpisu in</w:t>
      </w:r>
      <w:r w:rsidR="005B0FB3" w:rsidRPr="00B040D1">
        <w:rPr>
          <w:rStyle w:val="platne1"/>
          <w:rFonts w:ascii="Times New Roman" w:hAnsi="Times New Roman"/>
          <w:b/>
          <w:caps/>
          <w:sz w:val="22"/>
          <w:szCs w:val="22"/>
        </w:rPr>
        <w:t>vestičních</w:t>
      </w:r>
      <w:r w:rsidR="0037128E" w:rsidRPr="00B040D1">
        <w:rPr>
          <w:rStyle w:val="platne1"/>
          <w:rFonts w:ascii="Times New Roman" w:hAnsi="Times New Roman"/>
          <w:b/>
          <w:caps/>
          <w:sz w:val="22"/>
          <w:szCs w:val="22"/>
        </w:rPr>
        <w:t xml:space="preserve"> </w:t>
      </w:r>
      <w:r w:rsidR="00D63010" w:rsidRPr="00B040D1">
        <w:rPr>
          <w:rStyle w:val="platne1"/>
          <w:rFonts w:ascii="Times New Roman" w:hAnsi="Times New Roman"/>
          <w:b/>
          <w:caps/>
          <w:sz w:val="22"/>
          <w:szCs w:val="22"/>
        </w:rPr>
        <w:t>akcií</w:t>
      </w:r>
    </w:p>
    <w:p w:rsidR="005458AB" w:rsidRPr="00B040D1" w:rsidRDefault="005458AB" w:rsidP="00B040D1">
      <w:pPr>
        <w:pStyle w:val="Zkladntext"/>
        <w:spacing w:before="0" w:line="240" w:lineRule="auto"/>
        <w:outlineLvl w:val="0"/>
        <w:rPr>
          <w:rFonts w:ascii="Times New Roman" w:hAnsi="Times New Roman"/>
          <w:sz w:val="22"/>
          <w:szCs w:val="22"/>
        </w:rPr>
      </w:pPr>
    </w:p>
    <w:p w:rsidR="00F81A01" w:rsidRPr="005B0FB3" w:rsidRDefault="00F81A01" w:rsidP="00F81A01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 w:rsidRPr="005B0FB3">
        <w:rPr>
          <w:rFonts w:ascii="Times New Roman" w:hAnsi="Times New Roman"/>
          <w:sz w:val="22"/>
          <w:szCs w:val="22"/>
        </w:rPr>
        <w:t>Statutární ředitel společnosti</w:t>
      </w:r>
    </w:p>
    <w:p w:rsidR="005A304B" w:rsidRDefault="005A304B" w:rsidP="00F81A01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5A304B">
        <w:rPr>
          <w:rFonts w:ascii="Times New Roman" w:hAnsi="Times New Roman"/>
          <w:b/>
          <w:sz w:val="22"/>
          <w:szCs w:val="22"/>
        </w:rPr>
        <w:t xml:space="preserve">Českomoravský fond SICAV, a.s. </w:t>
      </w:r>
    </w:p>
    <w:p w:rsidR="00F81A01" w:rsidRPr="005B0FB3" w:rsidRDefault="00F81A01" w:rsidP="00F81A01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 sídlem </w:t>
      </w:r>
      <w:r w:rsidR="005A304B" w:rsidRPr="005A304B">
        <w:rPr>
          <w:rFonts w:ascii="Times New Roman" w:hAnsi="Times New Roman"/>
          <w:sz w:val="22"/>
          <w:szCs w:val="22"/>
        </w:rPr>
        <w:t>Kodaňská 558/25, Vršovice, 101 00, Praha 10,</w:t>
      </w:r>
    </w:p>
    <w:p w:rsidR="00F81A01" w:rsidRPr="005B0FB3" w:rsidRDefault="00F81A01" w:rsidP="00F81A01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IČO: </w:t>
      </w:r>
      <w:r w:rsidR="005A304B" w:rsidRPr="00B040D1">
        <w:rPr>
          <w:rFonts w:ascii="Times New Roman" w:hAnsi="Times New Roman"/>
          <w:sz w:val="22"/>
          <w:szCs w:val="22"/>
        </w:rPr>
        <w:t>064 09 768</w:t>
      </w:r>
      <w:r w:rsidRPr="005B0FB3">
        <w:rPr>
          <w:rFonts w:ascii="Times New Roman" w:hAnsi="Times New Roman"/>
          <w:sz w:val="22"/>
          <w:szCs w:val="22"/>
        </w:rPr>
        <w:t>,</w:t>
      </w:r>
    </w:p>
    <w:p w:rsidR="00F81A01" w:rsidRPr="005B0FB3" w:rsidRDefault="00F81A01" w:rsidP="00F81A01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 w:rsidRPr="005B0FB3">
        <w:rPr>
          <w:rFonts w:ascii="Times New Roman" w:hAnsi="Times New Roman"/>
          <w:sz w:val="22"/>
          <w:szCs w:val="22"/>
        </w:rPr>
        <w:t>zapsané v obchodním rejstříku vedeném Městským soudem v Praze,</w:t>
      </w:r>
    </w:p>
    <w:p w:rsidR="00F81A01" w:rsidRPr="005B0FB3" w:rsidRDefault="00F81A01" w:rsidP="00F81A01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spisová značka B </w:t>
      </w:r>
      <w:r w:rsidR="005A304B">
        <w:rPr>
          <w:rFonts w:ascii="Times New Roman" w:hAnsi="Times New Roman"/>
          <w:sz w:val="22"/>
          <w:szCs w:val="22"/>
        </w:rPr>
        <w:t>22818</w:t>
      </w:r>
    </w:p>
    <w:p w:rsidR="00510C74" w:rsidRPr="00A07C65" w:rsidRDefault="00F81A01" w:rsidP="00F81A01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sz w:val="22"/>
          <w:szCs w:val="22"/>
        </w:rPr>
      </w:pPr>
      <w:r w:rsidRPr="00795984">
        <w:rPr>
          <w:rStyle w:val="platne1"/>
          <w:sz w:val="22"/>
          <w:szCs w:val="22"/>
        </w:rPr>
        <w:t xml:space="preserve"> („</w:t>
      </w:r>
      <w:r w:rsidRPr="00F81A01">
        <w:rPr>
          <w:rFonts w:ascii="Times New Roman" w:hAnsi="Times New Roman"/>
          <w:b/>
          <w:sz w:val="22"/>
          <w:szCs w:val="22"/>
        </w:rPr>
        <w:t>Společnost</w:t>
      </w:r>
      <w:r w:rsidRPr="00795984">
        <w:rPr>
          <w:rStyle w:val="platne1"/>
          <w:sz w:val="22"/>
          <w:szCs w:val="22"/>
        </w:rPr>
        <w:t>“)</w:t>
      </w:r>
      <w:r w:rsidR="00EA7D2E" w:rsidRPr="00A07C65">
        <w:rPr>
          <w:sz w:val="22"/>
          <w:szCs w:val="22"/>
        </w:rPr>
        <w:t xml:space="preserve"> </w:t>
      </w:r>
    </w:p>
    <w:p w:rsidR="00C7773E" w:rsidRPr="00B040D1" w:rsidRDefault="00C7773E" w:rsidP="00B040D1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5B0FB3" w:rsidRPr="008C1AE7" w:rsidRDefault="00EA7D2E" w:rsidP="00B040D1">
      <w:pPr>
        <w:pStyle w:val="Zkladntext"/>
        <w:spacing w:before="0" w:line="240" w:lineRule="auto"/>
        <w:outlineLvl w:val="0"/>
        <w:rPr>
          <w:rFonts w:ascii="Times New Roman" w:hAnsi="Times New Roman"/>
          <w:sz w:val="20"/>
        </w:rPr>
      </w:pPr>
      <w:r w:rsidRPr="008C1AE7">
        <w:rPr>
          <w:rFonts w:ascii="Times New Roman" w:hAnsi="Times New Roman"/>
          <w:sz w:val="20"/>
        </w:rPr>
        <w:t>tímto</w:t>
      </w:r>
      <w:r w:rsidR="005B0FB3" w:rsidRPr="008C1AE7">
        <w:rPr>
          <w:rFonts w:ascii="Times New Roman" w:hAnsi="Times New Roman"/>
          <w:sz w:val="20"/>
        </w:rPr>
        <w:t>, v souladu s ustanovením § 163 odst. 1 zákona č. 240/2013 Sb., o investičních společnostech a investičních fondech („</w:t>
      </w:r>
      <w:r w:rsidR="005B0FB3" w:rsidRPr="008C1AE7">
        <w:rPr>
          <w:rFonts w:ascii="Times New Roman" w:hAnsi="Times New Roman"/>
          <w:b/>
          <w:sz w:val="20"/>
        </w:rPr>
        <w:t>Zákon</w:t>
      </w:r>
      <w:r w:rsidR="005B0FB3" w:rsidRPr="008C1AE7">
        <w:rPr>
          <w:rFonts w:ascii="Times New Roman" w:hAnsi="Times New Roman"/>
          <w:sz w:val="20"/>
        </w:rPr>
        <w:t>“)</w:t>
      </w:r>
      <w:r w:rsidR="00E965BD" w:rsidRPr="008C1AE7">
        <w:rPr>
          <w:rFonts w:ascii="Times New Roman" w:hAnsi="Times New Roman"/>
          <w:sz w:val="20"/>
        </w:rPr>
        <w:t>,</w:t>
      </w:r>
    </w:p>
    <w:p w:rsidR="005B0FB3" w:rsidRPr="008C1AE7" w:rsidRDefault="005B0FB3" w:rsidP="00B040D1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sz w:val="20"/>
        </w:rPr>
      </w:pPr>
      <w:r w:rsidRPr="008C1AE7">
        <w:rPr>
          <w:rFonts w:ascii="Times New Roman" w:hAnsi="Times New Roman"/>
          <w:b/>
          <w:color w:val="000000"/>
          <w:sz w:val="20"/>
        </w:rPr>
        <w:t>vyzývá</w:t>
      </w:r>
    </w:p>
    <w:p w:rsidR="005B0FB3" w:rsidRPr="008C1AE7" w:rsidRDefault="00EC7592" w:rsidP="00B040D1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sz w:val="20"/>
        </w:rPr>
      </w:pPr>
      <w:r w:rsidRPr="008C1AE7">
        <w:rPr>
          <w:rFonts w:ascii="Times New Roman" w:hAnsi="Times New Roman"/>
          <w:sz w:val="20"/>
        </w:rPr>
        <w:t xml:space="preserve"> </w:t>
      </w:r>
    </w:p>
    <w:p w:rsidR="005A304B" w:rsidRPr="00ED08EE" w:rsidRDefault="005B0FB3" w:rsidP="00ED08EE">
      <w:pPr>
        <w:pStyle w:val="Zkladntext"/>
        <w:spacing w:before="0" w:line="240" w:lineRule="auto"/>
        <w:outlineLvl w:val="0"/>
        <w:rPr>
          <w:rFonts w:ascii="Times New Roman" w:hAnsi="Times New Roman"/>
          <w:sz w:val="20"/>
        </w:rPr>
      </w:pPr>
      <w:r w:rsidRPr="008C1AE7">
        <w:rPr>
          <w:rFonts w:ascii="Times New Roman" w:hAnsi="Times New Roman"/>
          <w:sz w:val="20"/>
        </w:rPr>
        <w:t>kvalifikované</w:t>
      </w:r>
      <w:r w:rsidR="00ED08EE">
        <w:rPr>
          <w:rFonts w:ascii="Times New Roman" w:hAnsi="Times New Roman"/>
          <w:sz w:val="20"/>
        </w:rPr>
        <w:t xml:space="preserve"> investory k úpisu investičních akcií podfondu </w:t>
      </w:r>
      <w:r w:rsidR="00ED08EE" w:rsidRPr="00ED08EE">
        <w:rPr>
          <w:rFonts w:ascii="Times New Roman" w:hAnsi="Times New Roman"/>
          <w:b/>
          <w:bCs/>
          <w:sz w:val="20"/>
        </w:rPr>
        <w:t>Českomoravský fond SICAV, a.s. Podfond DOMUS</w:t>
      </w:r>
      <w:r w:rsidR="00ED08EE">
        <w:rPr>
          <w:rFonts w:ascii="Times New Roman" w:hAnsi="Times New Roman"/>
          <w:sz w:val="20"/>
        </w:rPr>
        <w:t>.</w:t>
      </w:r>
      <w:r w:rsidRPr="008C1AE7">
        <w:rPr>
          <w:rFonts w:ascii="Times New Roman" w:hAnsi="Times New Roman"/>
          <w:sz w:val="20"/>
        </w:rPr>
        <w:t xml:space="preserve"> </w:t>
      </w:r>
    </w:p>
    <w:p w:rsidR="00F6252C" w:rsidRPr="008C1AE7" w:rsidRDefault="00F6252C" w:rsidP="00B040D1">
      <w:pPr>
        <w:spacing w:before="0"/>
        <w:rPr>
          <w:sz w:val="20"/>
        </w:rPr>
      </w:pPr>
      <w:r w:rsidRPr="008C1AE7">
        <w:rPr>
          <w:sz w:val="20"/>
        </w:rPr>
        <w:t>Upisovány budou následující druhy investičních akcií</w:t>
      </w:r>
      <w:r w:rsidR="00B040D1" w:rsidRPr="008C1AE7">
        <w:rPr>
          <w:sz w:val="20"/>
        </w:rPr>
        <w:t>:</w:t>
      </w:r>
    </w:p>
    <w:p w:rsidR="00B040D1" w:rsidRPr="008C1AE7" w:rsidRDefault="00B040D1" w:rsidP="00B040D1">
      <w:pPr>
        <w:spacing w:before="0"/>
        <w:rPr>
          <w:sz w:val="20"/>
          <w:u w:val="single"/>
        </w:rPr>
      </w:pPr>
    </w:p>
    <w:p w:rsidR="00ED08EE" w:rsidRPr="008C1AE7" w:rsidRDefault="00ED08EE" w:rsidP="00ED08EE">
      <w:pPr>
        <w:pStyle w:val="Odstavecseseznamem"/>
        <w:numPr>
          <w:ilvl w:val="0"/>
          <w:numId w:val="17"/>
        </w:numPr>
        <w:spacing w:before="0"/>
        <w:rPr>
          <w:b/>
          <w:sz w:val="20"/>
        </w:rPr>
      </w:pPr>
      <w:r w:rsidRPr="008C1AE7">
        <w:rPr>
          <w:b/>
          <w:sz w:val="20"/>
        </w:rPr>
        <w:t xml:space="preserve">Prioritní investiční akcie </w:t>
      </w:r>
    </w:p>
    <w:p w:rsidR="008C1AE7" w:rsidRPr="008C1AE7" w:rsidRDefault="008C1AE7" w:rsidP="00B040D1">
      <w:pPr>
        <w:pStyle w:val="Odstavecseseznamem"/>
        <w:numPr>
          <w:ilvl w:val="0"/>
          <w:numId w:val="17"/>
        </w:numPr>
        <w:spacing w:before="0"/>
        <w:rPr>
          <w:b/>
          <w:sz w:val="20"/>
        </w:rPr>
      </w:pPr>
      <w:r w:rsidRPr="008C1AE7">
        <w:rPr>
          <w:b/>
          <w:sz w:val="20"/>
        </w:rPr>
        <w:t>Výkonnostní investiční akcie</w:t>
      </w:r>
    </w:p>
    <w:p w:rsidR="00F81A01" w:rsidRPr="008C1AE7" w:rsidRDefault="00055EF5" w:rsidP="00B040D1">
      <w:pPr>
        <w:pStyle w:val="Odstavecseseznamem"/>
        <w:numPr>
          <w:ilvl w:val="0"/>
          <w:numId w:val="17"/>
        </w:numPr>
        <w:spacing w:before="0"/>
        <w:rPr>
          <w:b/>
          <w:sz w:val="20"/>
        </w:rPr>
      </w:pPr>
      <w:r w:rsidRPr="008C1AE7">
        <w:rPr>
          <w:b/>
          <w:sz w:val="20"/>
        </w:rPr>
        <w:t>Prémiové i</w:t>
      </w:r>
      <w:r w:rsidR="00F81A01" w:rsidRPr="008C1AE7">
        <w:rPr>
          <w:b/>
          <w:sz w:val="20"/>
        </w:rPr>
        <w:t xml:space="preserve">nvestiční akcie </w:t>
      </w:r>
    </w:p>
    <w:p w:rsidR="005B0FB3" w:rsidRPr="008C1AE7" w:rsidRDefault="005B0FB3" w:rsidP="00B040D1">
      <w:pPr>
        <w:pStyle w:val="Zkladntext"/>
        <w:spacing w:before="0" w:line="240" w:lineRule="auto"/>
        <w:outlineLvl w:val="0"/>
        <w:rPr>
          <w:rFonts w:ascii="Times New Roman" w:hAnsi="Times New Roman"/>
          <w:sz w:val="20"/>
        </w:rPr>
      </w:pPr>
    </w:p>
    <w:p w:rsidR="00F6252C" w:rsidRPr="008C1AE7" w:rsidRDefault="00F6252C" w:rsidP="00B040D1">
      <w:pPr>
        <w:spacing w:before="0"/>
        <w:rPr>
          <w:sz w:val="20"/>
          <w:u w:val="single"/>
        </w:rPr>
      </w:pPr>
      <w:r w:rsidRPr="008C1AE7">
        <w:rPr>
          <w:sz w:val="20"/>
          <w:u w:val="single"/>
        </w:rPr>
        <w:t>Počátek úpisu</w:t>
      </w:r>
    </w:p>
    <w:p w:rsidR="00F6252C" w:rsidRPr="005A304B" w:rsidRDefault="005A304B" w:rsidP="005A304B">
      <w:pPr>
        <w:spacing w:before="0"/>
        <w:rPr>
          <w:sz w:val="20"/>
        </w:rPr>
      </w:pPr>
      <w:r w:rsidRPr="005A304B">
        <w:rPr>
          <w:sz w:val="20"/>
        </w:rPr>
        <w:t>1. 11. 2019</w:t>
      </w:r>
    </w:p>
    <w:p w:rsidR="00B040D1" w:rsidRPr="008C1AE7" w:rsidRDefault="00B040D1" w:rsidP="00B040D1">
      <w:pPr>
        <w:spacing w:before="0"/>
        <w:rPr>
          <w:sz w:val="20"/>
          <w:u w:val="single"/>
        </w:rPr>
      </w:pPr>
    </w:p>
    <w:p w:rsidR="00F6252C" w:rsidRPr="008C1AE7" w:rsidRDefault="00F6252C" w:rsidP="00B040D1">
      <w:pPr>
        <w:spacing w:before="0"/>
        <w:rPr>
          <w:sz w:val="20"/>
          <w:u w:val="single"/>
        </w:rPr>
      </w:pPr>
      <w:r w:rsidRPr="008C1AE7">
        <w:rPr>
          <w:sz w:val="20"/>
          <w:u w:val="single"/>
        </w:rPr>
        <w:t>Lhůta pro úpis</w:t>
      </w:r>
    </w:p>
    <w:p w:rsidR="00055EF5" w:rsidRPr="008C1AE7" w:rsidRDefault="008C1AE7" w:rsidP="008C1AE7">
      <w:pPr>
        <w:spacing w:before="0"/>
        <w:rPr>
          <w:sz w:val="20"/>
        </w:rPr>
      </w:pPr>
      <w:r w:rsidRPr="008C1AE7">
        <w:rPr>
          <w:sz w:val="20"/>
        </w:rPr>
        <w:t xml:space="preserve">31. 12. 2020 </w:t>
      </w:r>
    </w:p>
    <w:p w:rsidR="00B040D1" w:rsidRPr="008C1AE7" w:rsidRDefault="00B040D1" w:rsidP="00B040D1">
      <w:pPr>
        <w:spacing w:before="0"/>
        <w:rPr>
          <w:sz w:val="20"/>
          <w:u w:val="single"/>
        </w:rPr>
      </w:pPr>
    </w:p>
    <w:p w:rsidR="00F6252C" w:rsidRPr="008C1AE7" w:rsidRDefault="00F6252C" w:rsidP="00B040D1">
      <w:pPr>
        <w:spacing w:before="0"/>
        <w:rPr>
          <w:sz w:val="20"/>
          <w:u w:val="single"/>
        </w:rPr>
      </w:pPr>
      <w:r w:rsidRPr="008C1AE7">
        <w:rPr>
          <w:sz w:val="20"/>
          <w:u w:val="single"/>
        </w:rPr>
        <w:t>Ukončení úpisu</w:t>
      </w:r>
    </w:p>
    <w:p w:rsidR="00F6252C" w:rsidRPr="008C1AE7" w:rsidRDefault="00F6252C" w:rsidP="00B040D1">
      <w:pPr>
        <w:spacing w:before="0"/>
        <w:rPr>
          <w:sz w:val="20"/>
        </w:rPr>
      </w:pPr>
      <w:r w:rsidRPr="008C1AE7">
        <w:rPr>
          <w:sz w:val="20"/>
        </w:rPr>
        <w:t xml:space="preserve">K ukončení úpisu dojde uplynutím lhůty pro úpis nebo úspěšným upsáním celé výše cílové upisované částky CZK </w:t>
      </w:r>
      <w:r w:rsidR="00873018" w:rsidRPr="008C1AE7">
        <w:rPr>
          <w:sz w:val="20"/>
        </w:rPr>
        <w:t>5</w:t>
      </w:r>
      <w:r w:rsidRPr="008C1AE7">
        <w:rPr>
          <w:sz w:val="20"/>
        </w:rPr>
        <w:t xml:space="preserve">00,000,000 (slovy: </w:t>
      </w:r>
      <w:r w:rsidR="00873018" w:rsidRPr="008C1AE7">
        <w:rPr>
          <w:sz w:val="20"/>
        </w:rPr>
        <w:t xml:space="preserve">pět set </w:t>
      </w:r>
      <w:r w:rsidRPr="008C1AE7">
        <w:rPr>
          <w:sz w:val="20"/>
        </w:rPr>
        <w:t>mili</w:t>
      </w:r>
      <w:r w:rsidR="00F6215E" w:rsidRPr="008C1AE7">
        <w:rPr>
          <w:sz w:val="20"/>
        </w:rPr>
        <w:t>ónů</w:t>
      </w:r>
      <w:r w:rsidRPr="008C1AE7">
        <w:rPr>
          <w:sz w:val="20"/>
        </w:rPr>
        <w:t xml:space="preserve"> korun českých), pokud tato skutečnost nastane dříve.</w:t>
      </w:r>
    </w:p>
    <w:p w:rsidR="00F6252C" w:rsidRPr="008C1AE7" w:rsidRDefault="00F6252C" w:rsidP="00B040D1">
      <w:pPr>
        <w:spacing w:before="0"/>
        <w:rPr>
          <w:sz w:val="20"/>
          <w:u w:val="single"/>
        </w:rPr>
      </w:pPr>
    </w:p>
    <w:p w:rsidR="00F6252C" w:rsidRPr="008C1AE7" w:rsidRDefault="00F6252C" w:rsidP="00B040D1">
      <w:pPr>
        <w:spacing w:before="0"/>
        <w:rPr>
          <w:sz w:val="20"/>
          <w:u w:val="single"/>
        </w:rPr>
      </w:pPr>
      <w:r w:rsidRPr="008C1AE7">
        <w:rPr>
          <w:sz w:val="20"/>
          <w:u w:val="single"/>
        </w:rPr>
        <w:t>Místo pro úpis</w:t>
      </w:r>
    </w:p>
    <w:p w:rsidR="00F6252C" w:rsidRPr="008C1AE7" w:rsidRDefault="00F6252C" w:rsidP="00B040D1">
      <w:pPr>
        <w:spacing w:before="0"/>
        <w:rPr>
          <w:sz w:val="20"/>
        </w:rPr>
      </w:pPr>
      <w:r w:rsidRPr="008C1AE7">
        <w:rPr>
          <w:sz w:val="20"/>
        </w:rPr>
        <w:t>Místy pro úpis jsou sídlo Společnosti a sídlo statutárního ředitele Společnosti.</w:t>
      </w:r>
    </w:p>
    <w:p w:rsidR="00B040D1" w:rsidRPr="008C1AE7" w:rsidRDefault="00B040D1" w:rsidP="00B040D1">
      <w:pPr>
        <w:spacing w:before="0"/>
        <w:rPr>
          <w:sz w:val="20"/>
          <w:u w:val="single"/>
        </w:rPr>
      </w:pPr>
    </w:p>
    <w:p w:rsidR="00F6252C" w:rsidRPr="008C1AE7" w:rsidRDefault="00F6252C" w:rsidP="00B040D1">
      <w:pPr>
        <w:spacing w:before="0"/>
        <w:rPr>
          <w:sz w:val="20"/>
          <w:u w:val="single"/>
        </w:rPr>
      </w:pPr>
      <w:r w:rsidRPr="008C1AE7">
        <w:rPr>
          <w:sz w:val="20"/>
          <w:u w:val="single"/>
        </w:rPr>
        <w:t>Způsob úpisu</w:t>
      </w:r>
    </w:p>
    <w:p w:rsidR="00F6252C" w:rsidRPr="008C1AE7" w:rsidRDefault="00F6252C" w:rsidP="00B040D1">
      <w:pPr>
        <w:spacing w:before="0"/>
        <w:rPr>
          <w:sz w:val="20"/>
        </w:rPr>
      </w:pPr>
      <w:r w:rsidRPr="008C1AE7">
        <w:rPr>
          <w:sz w:val="20"/>
        </w:rPr>
        <w:t>Úpis bude realizován uzavřením smlouvy o závazku k úpisu investičních akcií. Následně bude investor</w:t>
      </w:r>
      <w:r w:rsidR="00F6215E" w:rsidRPr="008C1AE7">
        <w:rPr>
          <w:sz w:val="20"/>
        </w:rPr>
        <w:t xml:space="preserve"> </w:t>
      </w:r>
      <w:r w:rsidRPr="008C1AE7">
        <w:rPr>
          <w:sz w:val="20"/>
        </w:rPr>
        <w:t>v souladu se stanovami Společnosti vyzván k poukázání emisního kurzu na účet</w:t>
      </w:r>
      <w:r w:rsidR="00ED08EE">
        <w:rPr>
          <w:sz w:val="20"/>
        </w:rPr>
        <w:t xml:space="preserve"> podfondu</w:t>
      </w:r>
      <w:r w:rsidRPr="008C1AE7">
        <w:rPr>
          <w:sz w:val="20"/>
        </w:rPr>
        <w:t xml:space="preserve"> Společnosti. </w:t>
      </w:r>
    </w:p>
    <w:p w:rsidR="00F6252C" w:rsidRPr="008C1AE7" w:rsidRDefault="00F6252C" w:rsidP="00B040D1">
      <w:pPr>
        <w:spacing w:before="0"/>
        <w:rPr>
          <w:sz w:val="20"/>
          <w:u w:val="single"/>
        </w:rPr>
      </w:pPr>
    </w:p>
    <w:p w:rsidR="00F6252C" w:rsidRPr="008C1AE7" w:rsidRDefault="00F6252C" w:rsidP="00B040D1">
      <w:pPr>
        <w:spacing w:before="0"/>
        <w:rPr>
          <w:sz w:val="20"/>
          <w:u w:val="single"/>
        </w:rPr>
      </w:pPr>
      <w:r w:rsidRPr="008C1AE7">
        <w:rPr>
          <w:sz w:val="20"/>
          <w:u w:val="single"/>
        </w:rPr>
        <w:t>Emisní kurz</w:t>
      </w:r>
    </w:p>
    <w:p w:rsidR="008C1AE7" w:rsidRDefault="008C1AE7" w:rsidP="00B040D1">
      <w:pPr>
        <w:spacing w:before="0"/>
        <w:rPr>
          <w:sz w:val="20"/>
        </w:rPr>
      </w:pPr>
      <w:r w:rsidRPr="008C1AE7">
        <w:rPr>
          <w:sz w:val="20"/>
        </w:rPr>
        <w:t xml:space="preserve">Investiční akcie se upisují za emisní kurz určený dle pravidel vymezených ve stanovách Společnosti. </w:t>
      </w:r>
    </w:p>
    <w:p w:rsidR="005B0FB3" w:rsidRPr="008C1AE7" w:rsidRDefault="00E965BD" w:rsidP="00B040D1">
      <w:pPr>
        <w:pStyle w:val="Zkladntext"/>
        <w:spacing w:before="0" w:line="240" w:lineRule="auto"/>
        <w:outlineLvl w:val="0"/>
        <w:rPr>
          <w:rFonts w:ascii="Times New Roman" w:hAnsi="Times New Roman"/>
          <w:sz w:val="20"/>
        </w:rPr>
      </w:pPr>
      <w:r w:rsidRPr="008C1AE7">
        <w:rPr>
          <w:rFonts w:ascii="Times New Roman" w:hAnsi="Times New Roman"/>
          <w:sz w:val="20"/>
        </w:rPr>
        <w:t xml:space="preserve">Na uzavření smlouvy o úpisu není právní nárok. </w:t>
      </w:r>
      <w:r w:rsidR="005B0FB3" w:rsidRPr="008C1AE7">
        <w:rPr>
          <w:rFonts w:ascii="Times New Roman" w:hAnsi="Times New Roman"/>
          <w:sz w:val="20"/>
        </w:rPr>
        <w:t>Společnost je oprávněna, prostřednictvím statutárního ředitele, rozhodnout, se kterým Zájemc</w:t>
      </w:r>
      <w:r w:rsidRPr="008C1AE7">
        <w:rPr>
          <w:rFonts w:ascii="Times New Roman" w:hAnsi="Times New Roman"/>
          <w:sz w:val="20"/>
        </w:rPr>
        <w:t>em</w:t>
      </w:r>
      <w:r w:rsidR="005B0FB3" w:rsidRPr="008C1AE7">
        <w:rPr>
          <w:rFonts w:ascii="Times New Roman" w:hAnsi="Times New Roman"/>
          <w:sz w:val="20"/>
        </w:rPr>
        <w:t xml:space="preserve"> uzavře smlouvu o úpisu investičn</w:t>
      </w:r>
      <w:r w:rsidRPr="008C1AE7">
        <w:rPr>
          <w:rFonts w:ascii="Times New Roman" w:hAnsi="Times New Roman"/>
          <w:sz w:val="20"/>
        </w:rPr>
        <w:t>ích akcií a se kterým nikoliv, a to z jakéhokoliv důvodu.</w:t>
      </w:r>
    </w:p>
    <w:p w:rsidR="000B2679" w:rsidRPr="008C1AE7" w:rsidRDefault="000B2679" w:rsidP="00B040D1">
      <w:pPr>
        <w:spacing w:before="0"/>
        <w:rPr>
          <w:sz w:val="20"/>
        </w:rPr>
      </w:pPr>
    </w:p>
    <w:p w:rsidR="008C1AE7" w:rsidRPr="008C1AE7" w:rsidRDefault="008C1AE7" w:rsidP="00B040D1">
      <w:pPr>
        <w:spacing w:before="0"/>
        <w:rPr>
          <w:sz w:val="20"/>
        </w:rPr>
      </w:pPr>
      <w:r w:rsidRPr="008C1AE7">
        <w:rPr>
          <w:sz w:val="20"/>
        </w:rPr>
        <w:t>Tato výzva k úpisu investičních akcií ruší a nahrazuje výzvu k úpisu investičních akcií</w:t>
      </w:r>
      <w:r w:rsidR="00ED08EE">
        <w:rPr>
          <w:sz w:val="20"/>
        </w:rPr>
        <w:t xml:space="preserve"> podfondu</w:t>
      </w:r>
      <w:r w:rsidRPr="008C1AE7">
        <w:rPr>
          <w:sz w:val="20"/>
        </w:rPr>
        <w:t xml:space="preserve"> Společnosti ze</w:t>
      </w:r>
      <w:r w:rsidR="00ED08EE">
        <w:rPr>
          <w:sz w:val="20"/>
        </w:rPr>
        <w:t> </w:t>
      </w:r>
      <w:r w:rsidRPr="008C1AE7">
        <w:rPr>
          <w:sz w:val="20"/>
        </w:rPr>
        <w:t xml:space="preserve">dne </w:t>
      </w:r>
      <w:r w:rsidR="005A304B">
        <w:rPr>
          <w:sz w:val="20"/>
        </w:rPr>
        <w:t>19. 12. 2017</w:t>
      </w:r>
      <w:r w:rsidRPr="008C1AE7">
        <w:rPr>
          <w:sz w:val="20"/>
        </w:rPr>
        <w:t xml:space="preserve">. </w:t>
      </w:r>
    </w:p>
    <w:p w:rsidR="008C1AE7" w:rsidRPr="008C1AE7" w:rsidRDefault="008C1AE7" w:rsidP="00B040D1">
      <w:pPr>
        <w:spacing w:before="0"/>
        <w:rPr>
          <w:sz w:val="20"/>
        </w:rPr>
      </w:pPr>
    </w:p>
    <w:p w:rsidR="008C1AE7" w:rsidRPr="008C1AE7" w:rsidRDefault="008C1AE7" w:rsidP="00B040D1">
      <w:pPr>
        <w:spacing w:before="0"/>
        <w:rPr>
          <w:sz w:val="20"/>
        </w:rPr>
      </w:pPr>
      <w:r w:rsidRPr="008C1AE7">
        <w:rPr>
          <w:sz w:val="20"/>
        </w:rPr>
        <w:t>Místo: Praha</w:t>
      </w:r>
    </w:p>
    <w:p w:rsidR="00806394" w:rsidRDefault="008C1AE7" w:rsidP="00B040D1">
      <w:pPr>
        <w:spacing w:before="0"/>
        <w:rPr>
          <w:sz w:val="20"/>
        </w:rPr>
      </w:pPr>
      <w:r w:rsidRPr="008C1AE7">
        <w:rPr>
          <w:sz w:val="20"/>
        </w:rPr>
        <w:t>Datum:</w:t>
      </w:r>
      <w:r w:rsidR="00806394">
        <w:rPr>
          <w:sz w:val="20"/>
        </w:rPr>
        <w:t xml:space="preserve"> </w:t>
      </w:r>
      <w:r w:rsidR="00ED08EE">
        <w:rPr>
          <w:sz w:val="20"/>
        </w:rPr>
        <w:t>31. 10</w:t>
      </w:r>
      <w:r w:rsidR="005A304B">
        <w:rPr>
          <w:sz w:val="20"/>
        </w:rPr>
        <w:t>. 2019</w:t>
      </w:r>
    </w:p>
    <w:p w:rsidR="00806394" w:rsidRDefault="00806394" w:rsidP="00B040D1">
      <w:pPr>
        <w:spacing w:before="0"/>
        <w:rPr>
          <w:sz w:val="20"/>
        </w:rPr>
      </w:pPr>
    </w:p>
    <w:p w:rsidR="00806394" w:rsidRDefault="00806394" w:rsidP="00B040D1">
      <w:pPr>
        <w:spacing w:before="0"/>
        <w:rPr>
          <w:sz w:val="20"/>
        </w:rPr>
      </w:pPr>
    </w:p>
    <w:p w:rsidR="00806394" w:rsidRDefault="00806394" w:rsidP="00B040D1">
      <w:pPr>
        <w:spacing w:before="0"/>
        <w:rPr>
          <w:sz w:val="20"/>
        </w:rPr>
      </w:pPr>
    </w:p>
    <w:p w:rsidR="00806394" w:rsidRDefault="00806394" w:rsidP="00B040D1">
      <w:pPr>
        <w:spacing w:before="0"/>
        <w:rPr>
          <w:sz w:val="20"/>
        </w:rPr>
      </w:pPr>
    </w:p>
    <w:p w:rsidR="00806394" w:rsidRDefault="00806394" w:rsidP="00B040D1">
      <w:pPr>
        <w:spacing w:before="0"/>
        <w:rPr>
          <w:sz w:val="20"/>
        </w:rPr>
      </w:pPr>
    </w:p>
    <w:p w:rsidR="008C1AE7" w:rsidRPr="008C1AE7" w:rsidRDefault="008C1AE7" w:rsidP="00B040D1">
      <w:pPr>
        <w:spacing w:before="0"/>
        <w:rPr>
          <w:sz w:val="20"/>
        </w:rPr>
      </w:pPr>
      <w:r w:rsidRPr="008C1AE7">
        <w:rPr>
          <w:sz w:val="20"/>
        </w:rPr>
        <w:t>……………………</w:t>
      </w:r>
      <w:r w:rsidR="005A304B">
        <w:rPr>
          <w:sz w:val="20"/>
        </w:rPr>
        <w:t>……………</w:t>
      </w:r>
    </w:p>
    <w:p w:rsidR="008C1AE7" w:rsidRPr="008C1AE7" w:rsidRDefault="008C1AE7" w:rsidP="00B040D1">
      <w:pPr>
        <w:spacing w:before="0"/>
        <w:rPr>
          <w:b/>
          <w:bCs/>
          <w:sz w:val="20"/>
        </w:rPr>
      </w:pPr>
      <w:r w:rsidRPr="008C1AE7">
        <w:rPr>
          <w:b/>
          <w:bCs/>
          <w:sz w:val="20"/>
        </w:rPr>
        <w:t>Mgr. Ing. Ondřej Pieran, CFA</w:t>
      </w:r>
    </w:p>
    <w:p w:rsidR="008C1AE7" w:rsidRPr="008C1AE7" w:rsidRDefault="00247454" w:rsidP="00B040D1">
      <w:pPr>
        <w:spacing w:before="0"/>
        <w:rPr>
          <w:sz w:val="20"/>
        </w:rPr>
      </w:pPr>
      <w:r>
        <w:rPr>
          <w:sz w:val="20"/>
        </w:rPr>
        <w:t>p</w:t>
      </w:r>
      <w:r w:rsidR="008C1AE7" w:rsidRPr="008C1AE7">
        <w:rPr>
          <w:sz w:val="20"/>
        </w:rPr>
        <w:t>ověřený zmocněnec statutárního ředitele AVANT investiční společnost, a.s.</w:t>
      </w:r>
    </w:p>
    <w:p w:rsidR="008C1AE7" w:rsidRPr="008C1AE7" w:rsidRDefault="008C1AE7" w:rsidP="00B040D1">
      <w:pPr>
        <w:spacing w:before="0"/>
        <w:rPr>
          <w:sz w:val="20"/>
        </w:rPr>
      </w:pPr>
    </w:p>
    <w:sectPr w:rsidR="008C1AE7" w:rsidRPr="008C1AE7" w:rsidSect="00C0054A">
      <w:headerReference w:type="first" r:id="rId7"/>
      <w:pgSz w:w="11906" w:h="16838" w:code="9"/>
      <w:pgMar w:top="709" w:right="1418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E9" w:rsidRDefault="00420BE9">
      <w:r>
        <w:separator/>
      </w:r>
    </w:p>
  </w:endnote>
  <w:endnote w:type="continuationSeparator" w:id="0">
    <w:p w:rsidR="00420BE9" w:rsidRDefault="004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telka Light"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E9" w:rsidRDefault="00420BE9">
      <w:r>
        <w:separator/>
      </w:r>
    </w:p>
  </w:footnote>
  <w:footnote w:type="continuationSeparator" w:id="0">
    <w:p w:rsidR="00420BE9" w:rsidRDefault="0042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77" w:rsidRDefault="000E3F7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AE"/>
    <w:multiLevelType w:val="hybridMultilevel"/>
    <w:tmpl w:val="D1C8A294"/>
    <w:lvl w:ilvl="0" w:tplc="CB60CD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03F9"/>
    <w:multiLevelType w:val="multilevel"/>
    <w:tmpl w:val="AF18B7DC"/>
    <w:lvl w:ilvl="0">
      <w:start w:val="1"/>
      <w:numFmt w:val="decimal"/>
      <w:pStyle w:val="Nzevlnk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Textlnk"/>
      <w:lvlText w:val="%1/%2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" w15:restartNumberingAfterBreak="0">
    <w:nsid w:val="13C65334"/>
    <w:multiLevelType w:val="hybridMultilevel"/>
    <w:tmpl w:val="2B0A87E0"/>
    <w:lvl w:ilvl="0" w:tplc="45A8D272">
      <w:start w:val="1"/>
      <w:numFmt w:val="lowerRoman"/>
      <w:pStyle w:val="Warranty2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15007"/>
    <w:multiLevelType w:val="hybridMultilevel"/>
    <w:tmpl w:val="AE242392"/>
    <w:lvl w:ilvl="0" w:tplc="85523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C50242"/>
    <w:multiLevelType w:val="hybridMultilevel"/>
    <w:tmpl w:val="9328D7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3684A"/>
    <w:multiLevelType w:val="hybridMultilevel"/>
    <w:tmpl w:val="1E6A44E2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17AC9"/>
    <w:multiLevelType w:val="hybridMultilevel"/>
    <w:tmpl w:val="9F7865B4"/>
    <w:lvl w:ilvl="0" w:tplc="8F042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259"/>
    <w:multiLevelType w:val="hybridMultilevel"/>
    <w:tmpl w:val="086EB028"/>
    <w:lvl w:ilvl="0" w:tplc="C2142F9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13601"/>
    <w:multiLevelType w:val="hybridMultilevel"/>
    <w:tmpl w:val="E62E0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3A81"/>
    <w:multiLevelType w:val="multilevel"/>
    <w:tmpl w:val="091E47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52B11"/>
    <w:multiLevelType w:val="hybridMultilevel"/>
    <w:tmpl w:val="AD3696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985"/>
    <w:multiLevelType w:val="hybridMultilevel"/>
    <w:tmpl w:val="223A9670"/>
    <w:lvl w:ilvl="0" w:tplc="C55A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71D56"/>
    <w:multiLevelType w:val="hybridMultilevel"/>
    <w:tmpl w:val="55005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F625F"/>
    <w:multiLevelType w:val="hybridMultilevel"/>
    <w:tmpl w:val="615A1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B404E"/>
    <w:multiLevelType w:val="hybridMultilevel"/>
    <w:tmpl w:val="DC3C9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5341"/>
    <w:multiLevelType w:val="hybridMultilevel"/>
    <w:tmpl w:val="90408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83C46"/>
    <w:multiLevelType w:val="hybridMultilevel"/>
    <w:tmpl w:val="F7481230"/>
    <w:lvl w:ilvl="0" w:tplc="040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946DC8"/>
    <w:multiLevelType w:val="hybridMultilevel"/>
    <w:tmpl w:val="5FDE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7459B"/>
    <w:multiLevelType w:val="hybridMultilevel"/>
    <w:tmpl w:val="B8449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7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16"/>
  </w:num>
  <w:num w:numId="13">
    <w:abstractNumId w:val="16"/>
  </w:num>
  <w:num w:numId="14">
    <w:abstractNumId w:val="16"/>
  </w:num>
  <w:num w:numId="15">
    <w:abstractNumId w:val="10"/>
  </w:num>
  <w:num w:numId="16">
    <w:abstractNumId w:val="0"/>
  </w:num>
  <w:num w:numId="17">
    <w:abstractNumId w:val="7"/>
  </w:num>
  <w:num w:numId="18">
    <w:abstractNumId w:val="15"/>
  </w:num>
  <w:num w:numId="19">
    <w:abstractNumId w:val="14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74"/>
    <w:rsid w:val="00000E20"/>
    <w:rsid w:val="00017F50"/>
    <w:rsid w:val="000243B9"/>
    <w:rsid w:val="00030344"/>
    <w:rsid w:val="0003078D"/>
    <w:rsid w:val="00043847"/>
    <w:rsid w:val="00047FAC"/>
    <w:rsid w:val="00055EF5"/>
    <w:rsid w:val="00071267"/>
    <w:rsid w:val="00087DD4"/>
    <w:rsid w:val="00097097"/>
    <w:rsid w:val="000B253C"/>
    <w:rsid w:val="000B2679"/>
    <w:rsid w:val="000D44AD"/>
    <w:rsid w:val="000E3F77"/>
    <w:rsid w:val="000E40E7"/>
    <w:rsid w:val="000E540A"/>
    <w:rsid w:val="000E5C36"/>
    <w:rsid w:val="000F5D73"/>
    <w:rsid w:val="000F7C8A"/>
    <w:rsid w:val="001069DB"/>
    <w:rsid w:val="00121ADB"/>
    <w:rsid w:val="001336F0"/>
    <w:rsid w:val="00134088"/>
    <w:rsid w:val="00143FD1"/>
    <w:rsid w:val="001624B7"/>
    <w:rsid w:val="001A7C7B"/>
    <w:rsid w:val="001B1F38"/>
    <w:rsid w:val="001C4BE9"/>
    <w:rsid w:val="001F1802"/>
    <w:rsid w:val="00203544"/>
    <w:rsid w:val="0020576B"/>
    <w:rsid w:val="002067C8"/>
    <w:rsid w:val="00212621"/>
    <w:rsid w:val="00212BE4"/>
    <w:rsid w:val="00221D66"/>
    <w:rsid w:val="00227138"/>
    <w:rsid w:val="00232054"/>
    <w:rsid w:val="00236C73"/>
    <w:rsid w:val="002404C0"/>
    <w:rsid w:val="00247454"/>
    <w:rsid w:val="00271371"/>
    <w:rsid w:val="00271C57"/>
    <w:rsid w:val="00286D2B"/>
    <w:rsid w:val="0029472F"/>
    <w:rsid w:val="002A2C99"/>
    <w:rsid w:val="002D19C9"/>
    <w:rsid w:val="002E1772"/>
    <w:rsid w:val="002F1158"/>
    <w:rsid w:val="00300B06"/>
    <w:rsid w:val="00304E66"/>
    <w:rsid w:val="00313FEF"/>
    <w:rsid w:val="0031728A"/>
    <w:rsid w:val="00335A74"/>
    <w:rsid w:val="00354A84"/>
    <w:rsid w:val="00366707"/>
    <w:rsid w:val="0037128E"/>
    <w:rsid w:val="00393342"/>
    <w:rsid w:val="003A064A"/>
    <w:rsid w:val="003A1E42"/>
    <w:rsid w:val="003A4AFA"/>
    <w:rsid w:val="003C5A6A"/>
    <w:rsid w:val="003D048B"/>
    <w:rsid w:val="003D531B"/>
    <w:rsid w:val="003F4AA1"/>
    <w:rsid w:val="00400E86"/>
    <w:rsid w:val="00411B23"/>
    <w:rsid w:val="00412029"/>
    <w:rsid w:val="00420BE9"/>
    <w:rsid w:val="00434706"/>
    <w:rsid w:val="004403D2"/>
    <w:rsid w:val="004520E3"/>
    <w:rsid w:val="00466322"/>
    <w:rsid w:val="00471562"/>
    <w:rsid w:val="00473E86"/>
    <w:rsid w:val="00474EAA"/>
    <w:rsid w:val="004833C1"/>
    <w:rsid w:val="004D055A"/>
    <w:rsid w:val="004E5C7F"/>
    <w:rsid w:val="004F1F00"/>
    <w:rsid w:val="00510C74"/>
    <w:rsid w:val="00516B90"/>
    <w:rsid w:val="00524F1C"/>
    <w:rsid w:val="005458AB"/>
    <w:rsid w:val="0056447A"/>
    <w:rsid w:val="00587636"/>
    <w:rsid w:val="005A304B"/>
    <w:rsid w:val="005B0FB3"/>
    <w:rsid w:val="005B742E"/>
    <w:rsid w:val="005C1D60"/>
    <w:rsid w:val="005C5C09"/>
    <w:rsid w:val="005C5F3F"/>
    <w:rsid w:val="005F21C1"/>
    <w:rsid w:val="005F21D6"/>
    <w:rsid w:val="006303A8"/>
    <w:rsid w:val="006327E4"/>
    <w:rsid w:val="006660F9"/>
    <w:rsid w:val="00671AFE"/>
    <w:rsid w:val="00681B23"/>
    <w:rsid w:val="00682423"/>
    <w:rsid w:val="00696A89"/>
    <w:rsid w:val="006D0EB5"/>
    <w:rsid w:val="006D55BC"/>
    <w:rsid w:val="006F380B"/>
    <w:rsid w:val="006F7FC9"/>
    <w:rsid w:val="00735F1B"/>
    <w:rsid w:val="007415C6"/>
    <w:rsid w:val="007452BB"/>
    <w:rsid w:val="00762C00"/>
    <w:rsid w:val="007653FE"/>
    <w:rsid w:val="007800B6"/>
    <w:rsid w:val="00783FAC"/>
    <w:rsid w:val="00785DA2"/>
    <w:rsid w:val="0078779F"/>
    <w:rsid w:val="0079002C"/>
    <w:rsid w:val="00793CB0"/>
    <w:rsid w:val="00796A3B"/>
    <w:rsid w:val="007A0C1E"/>
    <w:rsid w:val="007B0421"/>
    <w:rsid w:val="007B2465"/>
    <w:rsid w:val="007C3283"/>
    <w:rsid w:val="007D758B"/>
    <w:rsid w:val="007E5E2B"/>
    <w:rsid w:val="007F0C34"/>
    <w:rsid w:val="00805BF0"/>
    <w:rsid w:val="00806394"/>
    <w:rsid w:val="00811686"/>
    <w:rsid w:val="00825B69"/>
    <w:rsid w:val="00831AD4"/>
    <w:rsid w:val="00837954"/>
    <w:rsid w:val="00847DCB"/>
    <w:rsid w:val="008572F8"/>
    <w:rsid w:val="008648D7"/>
    <w:rsid w:val="00873018"/>
    <w:rsid w:val="00882FDE"/>
    <w:rsid w:val="008856C9"/>
    <w:rsid w:val="00891D70"/>
    <w:rsid w:val="008B33D0"/>
    <w:rsid w:val="008C1AE7"/>
    <w:rsid w:val="008E796D"/>
    <w:rsid w:val="008F3CC7"/>
    <w:rsid w:val="008F4A42"/>
    <w:rsid w:val="008F524D"/>
    <w:rsid w:val="00906AA7"/>
    <w:rsid w:val="009159A3"/>
    <w:rsid w:val="00933390"/>
    <w:rsid w:val="009753F4"/>
    <w:rsid w:val="00976F0D"/>
    <w:rsid w:val="009813E8"/>
    <w:rsid w:val="009905B2"/>
    <w:rsid w:val="00993F69"/>
    <w:rsid w:val="00994A5C"/>
    <w:rsid w:val="009978E9"/>
    <w:rsid w:val="009A214D"/>
    <w:rsid w:val="009B20E9"/>
    <w:rsid w:val="009B4C5A"/>
    <w:rsid w:val="009C74EE"/>
    <w:rsid w:val="009E1A2E"/>
    <w:rsid w:val="009E2C06"/>
    <w:rsid w:val="009E78C3"/>
    <w:rsid w:val="009F2A26"/>
    <w:rsid w:val="009F4DF0"/>
    <w:rsid w:val="00A05474"/>
    <w:rsid w:val="00A07C65"/>
    <w:rsid w:val="00A111EF"/>
    <w:rsid w:val="00A24518"/>
    <w:rsid w:val="00A24F7B"/>
    <w:rsid w:val="00A35B77"/>
    <w:rsid w:val="00A36225"/>
    <w:rsid w:val="00A4483B"/>
    <w:rsid w:val="00A46621"/>
    <w:rsid w:val="00A845DC"/>
    <w:rsid w:val="00A85735"/>
    <w:rsid w:val="00A97BD4"/>
    <w:rsid w:val="00AA4963"/>
    <w:rsid w:val="00AB039E"/>
    <w:rsid w:val="00AB510F"/>
    <w:rsid w:val="00AC3BCE"/>
    <w:rsid w:val="00AF54A7"/>
    <w:rsid w:val="00B040D1"/>
    <w:rsid w:val="00B12185"/>
    <w:rsid w:val="00B17785"/>
    <w:rsid w:val="00B32D79"/>
    <w:rsid w:val="00B3321D"/>
    <w:rsid w:val="00B42897"/>
    <w:rsid w:val="00B4597B"/>
    <w:rsid w:val="00B46C68"/>
    <w:rsid w:val="00B55FEA"/>
    <w:rsid w:val="00B6263F"/>
    <w:rsid w:val="00B7580D"/>
    <w:rsid w:val="00B825FA"/>
    <w:rsid w:val="00B94097"/>
    <w:rsid w:val="00BB0973"/>
    <w:rsid w:val="00BB2FD7"/>
    <w:rsid w:val="00BB454C"/>
    <w:rsid w:val="00BB55DB"/>
    <w:rsid w:val="00BC0FDC"/>
    <w:rsid w:val="00BC63C6"/>
    <w:rsid w:val="00C0054A"/>
    <w:rsid w:val="00C06AA2"/>
    <w:rsid w:val="00C23D11"/>
    <w:rsid w:val="00C44464"/>
    <w:rsid w:val="00C62BA3"/>
    <w:rsid w:val="00C62CFA"/>
    <w:rsid w:val="00C7467C"/>
    <w:rsid w:val="00C7773E"/>
    <w:rsid w:val="00C77A5F"/>
    <w:rsid w:val="00C847CE"/>
    <w:rsid w:val="00C869B5"/>
    <w:rsid w:val="00C90548"/>
    <w:rsid w:val="00C955BC"/>
    <w:rsid w:val="00CA1152"/>
    <w:rsid w:val="00CA5967"/>
    <w:rsid w:val="00CA6DC7"/>
    <w:rsid w:val="00CC2D6C"/>
    <w:rsid w:val="00CC338F"/>
    <w:rsid w:val="00CC7171"/>
    <w:rsid w:val="00CE0B12"/>
    <w:rsid w:val="00D021FF"/>
    <w:rsid w:val="00D02BB8"/>
    <w:rsid w:val="00D02E56"/>
    <w:rsid w:val="00D300EF"/>
    <w:rsid w:val="00D44367"/>
    <w:rsid w:val="00D479AE"/>
    <w:rsid w:val="00D63010"/>
    <w:rsid w:val="00D63AE1"/>
    <w:rsid w:val="00D63F5B"/>
    <w:rsid w:val="00D748ED"/>
    <w:rsid w:val="00D95145"/>
    <w:rsid w:val="00DA457D"/>
    <w:rsid w:val="00DB29AF"/>
    <w:rsid w:val="00DB2B61"/>
    <w:rsid w:val="00DD22AD"/>
    <w:rsid w:val="00DD585E"/>
    <w:rsid w:val="00DE5EBF"/>
    <w:rsid w:val="00E269C3"/>
    <w:rsid w:val="00E34535"/>
    <w:rsid w:val="00E35E31"/>
    <w:rsid w:val="00E45215"/>
    <w:rsid w:val="00E526EF"/>
    <w:rsid w:val="00E579FD"/>
    <w:rsid w:val="00E94874"/>
    <w:rsid w:val="00E9505D"/>
    <w:rsid w:val="00E95712"/>
    <w:rsid w:val="00E965BD"/>
    <w:rsid w:val="00E96887"/>
    <w:rsid w:val="00EA2687"/>
    <w:rsid w:val="00EA7D2E"/>
    <w:rsid w:val="00EB4956"/>
    <w:rsid w:val="00EC7592"/>
    <w:rsid w:val="00ED08EE"/>
    <w:rsid w:val="00EE1A7D"/>
    <w:rsid w:val="00F030A1"/>
    <w:rsid w:val="00F11EA0"/>
    <w:rsid w:val="00F22D11"/>
    <w:rsid w:val="00F24912"/>
    <w:rsid w:val="00F417C2"/>
    <w:rsid w:val="00F41A18"/>
    <w:rsid w:val="00F51C4D"/>
    <w:rsid w:val="00F6215E"/>
    <w:rsid w:val="00F6252C"/>
    <w:rsid w:val="00F70AC3"/>
    <w:rsid w:val="00F81804"/>
    <w:rsid w:val="00F81A01"/>
    <w:rsid w:val="00F867D4"/>
    <w:rsid w:val="00FB4B97"/>
    <w:rsid w:val="00FD5571"/>
    <w:rsid w:val="00FD761B"/>
    <w:rsid w:val="00FE70A7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88E42-86BB-47D7-9CA0-2E47100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0C74"/>
    <w:pPr>
      <w:spacing w:before="120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10C74"/>
    <w:pPr>
      <w:tabs>
        <w:tab w:val="center" w:pos="4536"/>
        <w:tab w:val="right" w:pos="9072"/>
      </w:tabs>
    </w:pPr>
    <w:rPr>
      <w:rFonts w:ascii="Helvetica" w:hAnsi="Helvetica"/>
    </w:rPr>
  </w:style>
  <w:style w:type="paragraph" w:styleId="Zkladntext">
    <w:name w:val="Body Text"/>
    <w:basedOn w:val="Normln"/>
    <w:link w:val="ZkladntextChar"/>
    <w:rsid w:val="00510C74"/>
    <w:pPr>
      <w:tabs>
        <w:tab w:val="left" w:pos="1134"/>
      </w:tabs>
      <w:spacing w:before="60" w:line="360" w:lineRule="auto"/>
    </w:pPr>
    <w:rPr>
      <w:rFonts w:ascii="Arial" w:hAnsi="Arial"/>
      <w:noProof/>
    </w:rPr>
  </w:style>
  <w:style w:type="character" w:customStyle="1" w:styleId="platne1">
    <w:name w:val="platne1"/>
    <w:basedOn w:val="Standardnpsmoodstavce"/>
    <w:rsid w:val="00510C74"/>
  </w:style>
  <w:style w:type="paragraph" w:styleId="Zpat">
    <w:name w:val="footer"/>
    <w:basedOn w:val="Normln"/>
    <w:rsid w:val="00510C7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35F1B"/>
    <w:rPr>
      <w:sz w:val="16"/>
      <w:szCs w:val="16"/>
    </w:rPr>
  </w:style>
  <w:style w:type="paragraph" w:styleId="Textkomente">
    <w:name w:val="annotation text"/>
    <w:basedOn w:val="Normln"/>
    <w:semiHidden/>
    <w:rsid w:val="00735F1B"/>
    <w:rPr>
      <w:sz w:val="20"/>
    </w:rPr>
  </w:style>
  <w:style w:type="paragraph" w:styleId="Pedmtkomente">
    <w:name w:val="annotation subject"/>
    <w:basedOn w:val="Textkomente"/>
    <w:next w:val="Textkomente"/>
    <w:semiHidden/>
    <w:rsid w:val="00735F1B"/>
    <w:rPr>
      <w:b/>
      <w:bCs/>
    </w:rPr>
  </w:style>
  <w:style w:type="paragraph" w:styleId="Textbubliny">
    <w:name w:val="Balloon Text"/>
    <w:basedOn w:val="Normln"/>
    <w:semiHidden/>
    <w:rsid w:val="00735F1B"/>
    <w:rPr>
      <w:rFonts w:ascii="Tahoma" w:hAnsi="Tahoma"/>
      <w:sz w:val="16"/>
      <w:szCs w:val="16"/>
    </w:rPr>
  </w:style>
  <w:style w:type="character" w:customStyle="1" w:styleId="apple-style-span">
    <w:name w:val="apple-style-span"/>
    <w:basedOn w:val="Standardnpsmoodstavce"/>
    <w:rsid w:val="00203544"/>
  </w:style>
  <w:style w:type="paragraph" w:customStyle="1" w:styleId="Nzevlnk">
    <w:name w:val="Název článků"/>
    <w:basedOn w:val="Normln"/>
    <w:rsid w:val="00EB4956"/>
    <w:pPr>
      <w:numPr>
        <w:numId w:val="3"/>
      </w:numPr>
      <w:spacing w:before="0" w:after="120"/>
      <w:ind w:left="357" w:hanging="357"/>
    </w:pPr>
    <w:rPr>
      <w:rFonts w:ascii="Arial" w:hAnsi="Arial"/>
      <w:szCs w:val="24"/>
      <w:lang w:eastAsia="en-US"/>
    </w:rPr>
  </w:style>
  <w:style w:type="paragraph" w:customStyle="1" w:styleId="Textlnk">
    <w:name w:val="Text článků"/>
    <w:basedOn w:val="Normln"/>
    <w:rsid w:val="00EB4956"/>
    <w:pPr>
      <w:numPr>
        <w:ilvl w:val="1"/>
        <w:numId w:val="3"/>
      </w:numPr>
      <w:spacing w:before="0" w:after="120"/>
    </w:pPr>
    <w:rPr>
      <w:rFonts w:ascii="Arial" w:hAnsi="Arial" w:cs="Arial"/>
      <w:sz w:val="18"/>
      <w:szCs w:val="24"/>
      <w:lang w:eastAsia="en-US"/>
    </w:rPr>
  </w:style>
  <w:style w:type="character" w:customStyle="1" w:styleId="Normal2Char">
    <w:name w:val="Normal 2 Char"/>
    <w:link w:val="Normal2"/>
    <w:locked/>
    <w:rsid w:val="009159A3"/>
    <w:rPr>
      <w:sz w:val="22"/>
      <w:lang w:eastAsia="en-US"/>
    </w:rPr>
  </w:style>
  <w:style w:type="paragraph" w:customStyle="1" w:styleId="Normal2">
    <w:name w:val="Normal 2"/>
    <w:basedOn w:val="Normln"/>
    <w:link w:val="Normal2Char"/>
    <w:rsid w:val="009159A3"/>
    <w:pPr>
      <w:spacing w:after="120"/>
      <w:ind w:left="709"/>
    </w:pPr>
    <w:rPr>
      <w:sz w:val="22"/>
      <w:lang w:eastAsia="en-US"/>
    </w:rPr>
  </w:style>
  <w:style w:type="paragraph" w:customStyle="1" w:styleId="Warranty2">
    <w:name w:val="Warranty_2"/>
    <w:basedOn w:val="Normln"/>
    <w:rsid w:val="004D055A"/>
    <w:pPr>
      <w:numPr>
        <w:numId w:val="8"/>
      </w:numPr>
      <w:spacing w:after="120"/>
    </w:pPr>
    <w:rPr>
      <w:sz w:val="22"/>
      <w:lang w:eastAsia="en-US"/>
    </w:rPr>
  </w:style>
  <w:style w:type="character" w:customStyle="1" w:styleId="platne">
    <w:name w:val="platne"/>
    <w:basedOn w:val="Standardnpsmoodstavce"/>
    <w:rsid w:val="004D055A"/>
  </w:style>
  <w:style w:type="paragraph" w:styleId="Odstavecseseznamem">
    <w:name w:val="List Paragraph"/>
    <w:basedOn w:val="Normln"/>
    <w:uiPriority w:val="34"/>
    <w:qFormat/>
    <w:rsid w:val="007A0C1E"/>
    <w:pPr>
      <w:ind w:left="720"/>
      <w:contextualSpacing/>
    </w:pPr>
  </w:style>
  <w:style w:type="paragraph" w:styleId="Zkladntext3">
    <w:name w:val="Body Text 3"/>
    <w:basedOn w:val="Normln"/>
    <w:link w:val="Zkladntext3Char"/>
    <w:rsid w:val="00D6301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63010"/>
    <w:rPr>
      <w:sz w:val="16"/>
      <w:szCs w:val="16"/>
    </w:rPr>
  </w:style>
  <w:style w:type="table" w:styleId="Mkatabulky">
    <w:name w:val="Table Grid"/>
    <w:basedOn w:val="Normlntabulka"/>
    <w:rsid w:val="000B2679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---zaklad-bez-odsazeni">
    <w:name w:val="odstavec---zaklad-bez-odsazeni"/>
    <w:basedOn w:val="Normln"/>
    <w:rsid w:val="00A07C65"/>
    <w:pPr>
      <w:spacing w:before="0"/>
    </w:pPr>
    <w:rPr>
      <w:rFonts w:ascii="Etelka Light" w:eastAsiaTheme="minorEastAsia" w:hAnsi="Etelka Light"/>
      <w:color w:val="000000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A07C65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POZVÁNKA NA MIMOŘÁDNOU VALNOU</vt:lpstr>
      <vt:lpstr>POZVÁNKA NA MIMOŘÁDNOU VALNOU</vt:lpstr>
    </vt:vector>
  </TitlesOfParts>
  <Company>Havel, Holásek &amp; Partners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MIMOŘÁDNOU VALNOU</dc:title>
  <dc:creator>pavlina.greplova@havelholasek.cz</dc:creator>
  <cp:lastModifiedBy>Miškovská Lucie, AVANT Funds</cp:lastModifiedBy>
  <cp:revision>2</cp:revision>
  <cp:lastPrinted>2019-10-16T14:10:00Z</cp:lastPrinted>
  <dcterms:created xsi:type="dcterms:W3CDTF">2020-01-03T13:44:00Z</dcterms:created>
  <dcterms:modified xsi:type="dcterms:W3CDTF">2020-01-03T13:44:00Z</dcterms:modified>
</cp:coreProperties>
</file>