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2948" w14:textId="69D5C0D4" w:rsidR="00240606" w:rsidRPr="00052D65" w:rsidRDefault="00052D65" w:rsidP="008D6944">
      <w:pPr>
        <w:pStyle w:val="04nadpistabulky"/>
        <w:jc w:val="left"/>
        <w:rPr>
          <w:sz w:val="22"/>
        </w:rPr>
      </w:pPr>
      <w:r w:rsidRPr="00052D65">
        <w:rPr>
          <w:sz w:val="22"/>
        </w:rPr>
        <w:t>Sdělení klíčových informací</w:t>
      </w:r>
    </w:p>
    <w:p w14:paraId="63F85142" w14:textId="77777777" w:rsidR="001D73BC" w:rsidRDefault="001D73BC" w:rsidP="001D73BC">
      <w:pPr>
        <w:jc w:val="both"/>
      </w:pPr>
      <w:bookmarkStart w:id="0" w:name="_Hlk122015729"/>
      <w:r w:rsidRPr="008D6944">
        <w:t xml:space="preserve">V tomto sdělení naleznete klíčové informace o tomto investičním produktu. Nejedná se o propagační materiál. Poskytnutí těchto informací vyžaduje zákon, aby </w:t>
      </w:r>
      <w:r>
        <w:t>V</w:t>
      </w:r>
      <w:r w:rsidRPr="008D6944">
        <w:t>ám</w:t>
      </w:r>
      <w:r>
        <w:t xml:space="preserve"> sdělení</w:t>
      </w:r>
      <w:r w:rsidRPr="008D6944">
        <w:t xml:space="preserve"> pomohlo porozumět podstatě, rizikům, nákladům, možným výnosům a ztrátám spojeným s tímto produktem a porovnat jej s jinými produkty.</w:t>
      </w:r>
      <w:r>
        <w:t xml:space="preserve"> Tento finanční produkt neprosazuje </w:t>
      </w:r>
      <w:r w:rsidRPr="001758AD">
        <w:t>environmentální nebo sociální vlastnosti</w:t>
      </w:r>
      <w:r>
        <w:t xml:space="preserve"> ve smyslu Nařízení </w:t>
      </w:r>
      <w:r w:rsidRPr="00E67319">
        <w:t>Evropského parlamentu a Rady (EU) 2019/2088 ze dne 27. listopadu 2019 o zveřejňování informací souvisejících s udržitelností v odvětví finančních služeb</w:t>
      </w:r>
      <w:r>
        <w:t>.</w:t>
      </w:r>
    </w:p>
    <w:bookmarkEnd w:id="0"/>
    <w:p w14:paraId="01749EE5" w14:textId="77777777" w:rsidR="00BE1DF4" w:rsidRPr="008F3577" w:rsidRDefault="00BE1DF4" w:rsidP="00BE1DF4">
      <w:pPr>
        <w:pStyle w:val="Popispole"/>
      </w:pPr>
    </w:p>
    <w:p w14:paraId="3365EBD3" w14:textId="503E2595" w:rsidR="00240606" w:rsidRPr="00F715FA" w:rsidRDefault="00052D65" w:rsidP="008D6944">
      <w:pPr>
        <w:pStyle w:val="03nadpissekce"/>
      </w:pPr>
      <w:r>
        <w:t>Obecné informace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52"/>
        <w:gridCol w:w="2835"/>
        <w:gridCol w:w="3998"/>
      </w:tblGrid>
      <w:tr w:rsidR="00240606" w:rsidRPr="00B83C8B" w14:paraId="0523EC66" w14:textId="77777777" w:rsidTr="00EF204F">
        <w:trPr>
          <w:trHeight w:val="142"/>
        </w:trPr>
        <w:tc>
          <w:tcPr>
            <w:tcW w:w="6487" w:type="dxa"/>
            <w:gridSpan w:val="2"/>
            <w:shd w:val="clear" w:color="auto" w:fill="0D2234"/>
            <w:vAlign w:val="center"/>
          </w:tcPr>
          <w:p w14:paraId="6814CF8C" w14:textId="77777777" w:rsidR="00240606" w:rsidRPr="003873FD" w:rsidRDefault="00240606" w:rsidP="008D6944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NÁZEV PRODUKTU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016B1C28" w14:textId="77777777" w:rsidR="00240606" w:rsidRPr="003873FD" w:rsidRDefault="00240606" w:rsidP="008D6944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ISIN</w:t>
            </w:r>
          </w:p>
        </w:tc>
      </w:tr>
      <w:tr w:rsidR="00545C18" w:rsidRPr="00B83C8B" w14:paraId="4325E0BC" w14:textId="77777777" w:rsidTr="00A26F54">
        <w:trPr>
          <w:trHeight w:val="283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4E30AB92" w14:textId="4080C13B" w:rsidR="00545C18" w:rsidRPr="00D6570A" w:rsidRDefault="00863632" w:rsidP="00545C18">
            <w:pPr>
              <w:pStyle w:val="00text"/>
              <w:rPr>
                <w:rStyle w:val="Siln"/>
              </w:rPr>
            </w:pPr>
            <w:r>
              <w:rPr>
                <w:rStyle w:val="Siln"/>
              </w:rPr>
              <w:t>Pr</w:t>
            </w:r>
            <w:r w:rsidR="00235955">
              <w:rPr>
                <w:rStyle w:val="Siln"/>
              </w:rPr>
              <w:t>émiové</w:t>
            </w:r>
            <w:r>
              <w:rPr>
                <w:rStyle w:val="Siln"/>
              </w:rPr>
              <w:t xml:space="preserve"> </w:t>
            </w:r>
            <w:r w:rsidR="00545C18" w:rsidRPr="00FC3D7C">
              <w:rPr>
                <w:rStyle w:val="Siln"/>
              </w:rPr>
              <w:t>investiční akcie</w:t>
            </w:r>
            <w:r w:rsidR="00645615">
              <w:rPr>
                <w:rStyle w:val="Siln"/>
              </w:rPr>
              <w:t xml:space="preserve"> („</w:t>
            </w:r>
            <w:r>
              <w:rPr>
                <w:rStyle w:val="Siln"/>
              </w:rPr>
              <w:t>P</w:t>
            </w:r>
            <w:r w:rsidR="00235955">
              <w:rPr>
                <w:rStyle w:val="Siln"/>
              </w:rPr>
              <w:t>R</w:t>
            </w:r>
            <w:r>
              <w:rPr>
                <w:rStyle w:val="Siln"/>
              </w:rPr>
              <w:t>IA</w:t>
            </w:r>
            <w:r w:rsidR="00645615">
              <w:rPr>
                <w:rStyle w:val="Siln"/>
              </w:rPr>
              <w:t xml:space="preserve">“) </w:t>
            </w:r>
            <w:r w:rsidR="00545C18" w:rsidRPr="001455D5">
              <w:rPr>
                <w:rStyle w:val="Siln"/>
              </w:rPr>
              <w:t xml:space="preserve">DOMOPLAN </w:t>
            </w:r>
            <w:r w:rsidR="00645615">
              <w:rPr>
                <w:rStyle w:val="Siln"/>
              </w:rPr>
              <w:t xml:space="preserve">– </w:t>
            </w:r>
            <w:r w:rsidR="00717F90">
              <w:rPr>
                <w:rStyle w:val="Siln"/>
              </w:rPr>
              <w:t>Projekty Brno SICAV, a.s.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03ED56C1" w14:textId="47B178DD" w:rsidR="00545C18" w:rsidRPr="00D6570A" w:rsidRDefault="00B80F87" w:rsidP="00545C18">
            <w:pPr>
              <w:pStyle w:val="00text"/>
              <w:rPr>
                <w:rStyle w:val="Siln"/>
              </w:rPr>
            </w:pPr>
            <w:r w:rsidRPr="00B80F87">
              <w:rPr>
                <w:rStyle w:val="Siln"/>
              </w:rPr>
              <w:t>CZ0008048899</w:t>
            </w:r>
          </w:p>
        </w:tc>
      </w:tr>
      <w:tr w:rsidR="00545C18" w:rsidRPr="00B83C8B" w14:paraId="6B294D78" w14:textId="77777777" w:rsidTr="00EF204F">
        <w:trPr>
          <w:trHeight w:val="62"/>
        </w:trPr>
        <w:tc>
          <w:tcPr>
            <w:tcW w:w="3652" w:type="dxa"/>
            <w:shd w:val="clear" w:color="auto" w:fill="0D2234"/>
            <w:vAlign w:val="center"/>
          </w:tcPr>
          <w:p w14:paraId="1F2B7619" w14:textId="77777777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NÁZEV TVŮRCE PRODUKTU</w:t>
            </w:r>
          </w:p>
        </w:tc>
        <w:tc>
          <w:tcPr>
            <w:tcW w:w="2835" w:type="dxa"/>
            <w:shd w:val="clear" w:color="auto" w:fill="0D2234"/>
            <w:vAlign w:val="center"/>
          </w:tcPr>
          <w:p w14:paraId="615E62D7" w14:textId="77777777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INTERNETOVÁ STRÁNKA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7D02B010" w14:textId="77777777" w:rsidR="00545C18" w:rsidRPr="003873FD" w:rsidRDefault="00545C18" w:rsidP="00545C18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 xml:space="preserve">TELEFON </w:t>
            </w:r>
          </w:p>
        </w:tc>
      </w:tr>
      <w:tr w:rsidR="00545C18" w:rsidRPr="00B83C8B" w14:paraId="5F21F5FD" w14:textId="77777777" w:rsidTr="00A26F54">
        <w:trPr>
          <w:trHeight w:val="45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A8DF7F2" w14:textId="6E8700EF" w:rsidR="00545C18" w:rsidRPr="001B0BE3" w:rsidRDefault="00645615" w:rsidP="00545C18">
            <w:pPr>
              <w:pStyle w:val="00text"/>
              <w:rPr>
                <w:rStyle w:val="Siln"/>
                <w:rFonts w:ascii="Calibri" w:hAnsi="Calibri" w:cs="Calibri"/>
                <w:b/>
              </w:rPr>
            </w:pPr>
            <w:r w:rsidRPr="001455D5">
              <w:rPr>
                <w:rStyle w:val="Siln"/>
              </w:rPr>
              <w:t xml:space="preserve">DOMOPLAN </w:t>
            </w:r>
            <w:r>
              <w:rPr>
                <w:rStyle w:val="Siln"/>
              </w:rPr>
              <w:t xml:space="preserve">– </w:t>
            </w:r>
            <w:r w:rsidR="00717F90">
              <w:rPr>
                <w:rStyle w:val="Siln"/>
              </w:rPr>
              <w:t>Projekty Brno SICAV, a.s.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6DC26D" w14:textId="77777777" w:rsidR="00545C18" w:rsidRPr="00D6570A" w:rsidRDefault="00545C18" w:rsidP="00545C18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www.avantfunds.cz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44C89C53" w14:textId="2EC18D1D" w:rsidR="00545C18" w:rsidRPr="00D6570A" w:rsidRDefault="00545C18" w:rsidP="00545C18">
            <w:pPr>
              <w:pStyle w:val="00text"/>
              <w:rPr>
                <w:rStyle w:val="Siln"/>
              </w:rPr>
            </w:pPr>
            <w:r w:rsidRPr="001B0905">
              <w:rPr>
                <w:rStyle w:val="Siln"/>
              </w:rPr>
              <w:t>+420 267 997 795</w:t>
            </w:r>
          </w:p>
        </w:tc>
      </w:tr>
      <w:tr w:rsidR="00545C18" w:rsidRPr="00B83C8B" w14:paraId="625F798F" w14:textId="77777777" w:rsidTr="00EF204F">
        <w:trPr>
          <w:trHeight w:val="62"/>
        </w:trPr>
        <w:tc>
          <w:tcPr>
            <w:tcW w:w="6487" w:type="dxa"/>
            <w:gridSpan w:val="2"/>
            <w:shd w:val="clear" w:color="auto" w:fill="0D2234"/>
            <w:vAlign w:val="center"/>
          </w:tcPr>
          <w:p w14:paraId="34E6E2F2" w14:textId="77777777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ORGÁN DOHLEDU ODPOVĚDNÝ ZA DOHLED NAD TVŮRCEM PRODUKTU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189D374E" w14:textId="3E574A46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DATUM VYPRACOVÁNÍ/POSLEDNÍ ÚPRAVY</w:t>
            </w:r>
          </w:p>
        </w:tc>
      </w:tr>
      <w:tr w:rsidR="00545C18" w:rsidRPr="00B83C8B" w14:paraId="42F86E0D" w14:textId="77777777" w:rsidTr="00A26F54">
        <w:trPr>
          <w:trHeight w:val="283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03C75512" w14:textId="77777777" w:rsidR="00545C18" w:rsidRPr="00D6570A" w:rsidRDefault="00545C18" w:rsidP="00545C18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Česká národní banka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11173928" w14:textId="4A01BB41" w:rsidR="00545C18" w:rsidRPr="00D6570A" w:rsidRDefault="001D73BC" w:rsidP="00545C18">
            <w:pPr>
              <w:pStyle w:val="00text"/>
              <w:rPr>
                <w:rStyle w:val="Siln"/>
              </w:rPr>
            </w:pPr>
            <w:r>
              <w:rPr>
                <w:rStyle w:val="Siln"/>
              </w:rPr>
              <w:t>23. 12. 2022</w:t>
            </w:r>
          </w:p>
        </w:tc>
      </w:tr>
      <w:tr w:rsidR="00545C18" w:rsidRPr="00B83C8B" w14:paraId="3142C92B" w14:textId="77777777" w:rsidTr="00EF204F">
        <w:trPr>
          <w:trHeight w:val="53"/>
        </w:trPr>
        <w:tc>
          <w:tcPr>
            <w:tcW w:w="10485" w:type="dxa"/>
            <w:gridSpan w:val="3"/>
            <w:shd w:val="clear" w:color="auto" w:fill="0D2234"/>
            <w:vAlign w:val="center"/>
          </w:tcPr>
          <w:p w14:paraId="4FA2BD3E" w14:textId="77777777" w:rsidR="00545C18" w:rsidRPr="00D6570A" w:rsidRDefault="00545C18" w:rsidP="00545C18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UPOZORNĚNÍ</w:t>
            </w:r>
          </w:p>
        </w:tc>
      </w:tr>
      <w:tr w:rsidR="00545C18" w:rsidRPr="00B83C8B" w14:paraId="3EE14A04" w14:textId="77777777" w:rsidTr="00A26F54">
        <w:trPr>
          <w:trHeight w:val="283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6A2C41B2" w14:textId="77777777" w:rsidR="00545C18" w:rsidRPr="00D6570A" w:rsidRDefault="00545C18" w:rsidP="00545C18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PRODUKT, O JEHOŽ KOUPI UVAŽUJETE, JE SLOŽITÝ A MŮŽE BÝT OBTÍŽNĚ SROZUMITELNÝ.</w:t>
            </w:r>
          </w:p>
        </w:tc>
      </w:tr>
    </w:tbl>
    <w:p w14:paraId="769EA0F6" w14:textId="77777777" w:rsidR="00BE1DF4" w:rsidRDefault="00BE1DF4" w:rsidP="00BE1DF4">
      <w:pPr>
        <w:pStyle w:val="Popispole"/>
      </w:pPr>
    </w:p>
    <w:p w14:paraId="63E15B0F" w14:textId="0B7730FA" w:rsidR="00240606" w:rsidRPr="00F715FA" w:rsidRDefault="00240606" w:rsidP="008D6944">
      <w:pPr>
        <w:pStyle w:val="03nadpissekce"/>
      </w:pPr>
      <w:r>
        <w:t xml:space="preserve">O </w:t>
      </w:r>
      <w:r w:rsidR="00D6570A">
        <w:t>jaký produkt se jedná?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B83C8B" w14:paraId="62DBBD57" w14:textId="77777777" w:rsidTr="00EF204F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576F45F5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TYP PRODUKTU</w:t>
            </w:r>
          </w:p>
        </w:tc>
      </w:tr>
      <w:tr w:rsidR="00240606" w:rsidRPr="00B83C8B" w14:paraId="1B561877" w14:textId="77777777" w:rsidTr="00A26F54">
        <w:trPr>
          <w:trHeight w:val="992"/>
        </w:trPr>
        <w:tc>
          <w:tcPr>
            <w:tcW w:w="10485" w:type="dxa"/>
            <w:shd w:val="clear" w:color="auto" w:fill="F2F2F2" w:themeFill="background1" w:themeFillShade="F2"/>
          </w:tcPr>
          <w:p w14:paraId="22FB9DAE" w14:textId="74923B97" w:rsidR="00240606" w:rsidRPr="00A26F54" w:rsidRDefault="00863632" w:rsidP="00A26F54">
            <w:pPr>
              <w:pStyle w:val="00text"/>
              <w:rPr>
                <w:rStyle w:val="Siln"/>
              </w:rPr>
            </w:pPr>
            <w:r>
              <w:rPr>
                <w:rStyle w:val="Siln"/>
              </w:rPr>
              <w:t>Pr</w:t>
            </w:r>
            <w:r w:rsidR="00171D8A">
              <w:rPr>
                <w:rStyle w:val="Siln"/>
              </w:rPr>
              <w:t>émiové</w:t>
            </w:r>
            <w:r w:rsidRPr="00F60A71">
              <w:rPr>
                <w:rStyle w:val="Siln"/>
              </w:rPr>
              <w:t xml:space="preserve"> </w:t>
            </w:r>
            <w:r w:rsidR="00545C18" w:rsidRPr="00545C18">
              <w:rPr>
                <w:rStyle w:val="Siln"/>
              </w:rPr>
              <w:t xml:space="preserve">investiční akcie </w:t>
            </w:r>
            <w:r w:rsidR="00645615" w:rsidRPr="001455D5">
              <w:rPr>
                <w:rStyle w:val="Siln"/>
              </w:rPr>
              <w:t xml:space="preserve">DOMOPLAN </w:t>
            </w:r>
            <w:r w:rsidR="00645615">
              <w:rPr>
                <w:rStyle w:val="Siln"/>
              </w:rPr>
              <w:t xml:space="preserve">– </w:t>
            </w:r>
            <w:r w:rsidR="00717F90">
              <w:rPr>
                <w:rStyle w:val="Siln"/>
              </w:rPr>
              <w:t xml:space="preserve">Projekty Brno SICAV, a.s. </w:t>
            </w:r>
            <w:r w:rsidR="00FA5561" w:rsidRPr="00A26F54">
              <w:rPr>
                <w:rStyle w:val="Siln"/>
              </w:rPr>
              <w:t>Jedná se o účastnický cenný papír vydaný k investičnímu fondu</w:t>
            </w:r>
            <w:r w:rsidR="001455D5" w:rsidRPr="00A26F54">
              <w:rPr>
                <w:rStyle w:val="Siln"/>
              </w:rPr>
              <w:t xml:space="preserve">, </w:t>
            </w:r>
            <w:r w:rsidR="00FA5561" w:rsidRPr="00A26F54">
              <w:rPr>
                <w:rStyle w:val="Siln"/>
              </w:rPr>
              <w:t>který</w:t>
            </w:r>
            <w:r w:rsidR="00171D8A">
              <w:rPr>
                <w:rStyle w:val="Siln"/>
              </w:rPr>
              <w:t> </w:t>
            </w:r>
            <w:r w:rsidR="00FA5561" w:rsidRPr="00A26F54">
              <w:rPr>
                <w:rStyle w:val="Siln"/>
              </w:rPr>
              <w:t>je</w:t>
            </w:r>
            <w:r w:rsidR="00240606" w:rsidRPr="00A26F54">
              <w:rPr>
                <w:rStyle w:val="Siln"/>
              </w:rPr>
              <w:t>:</w:t>
            </w:r>
          </w:p>
          <w:p w14:paraId="2F01824E" w14:textId="3E0C7BB6" w:rsidR="00375941" w:rsidRDefault="00375941" w:rsidP="00171D8A">
            <w:pPr>
              <w:pStyle w:val="00text"/>
              <w:numPr>
                <w:ilvl w:val="0"/>
                <w:numId w:val="10"/>
              </w:numPr>
              <w:ind w:left="714" w:hanging="357"/>
              <w:rPr>
                <w:rStyle w:val="Siln"/>
              </w:rPr>
            </w:pPr>
            <w:r w:rsidRPr="00375941">
              <w:rPr>
                <w:rStyle w:val="Siln"/>
              </w:rPr>
              <w:t>alternativním investičním fondem ve smyslu Směrnice Evropského parlamentu a Rady 2011/61/EU (dále jen „AIFMD“)</w:t>
            </w:r>
            <w:r w:rsidR="00645615">
              <w:rPr>
                <w:rStyle w:val="Siln"/>
              </w:rPr>
              <w:t xml:space="preserve"> </w:t>
            </w:r>
            <w:r w:rsidR="00F60A71">
              <w:rPr>
                <w:rStyle w:val="Siln"/>
              </w:rPr>
              <w:t>a</w:t>
            </w:r>
          </w:p>
          <w:p w14:paraId="1A571F3D" w14:textId="7FF2BFBE" w:rsidR="00FA5561" w:rsidRPr="00F77F7D" w:rsidRDefault="00240606" w:rsidP="00171D8A">
            <w:pPr>
              <w:pStyle w:val="00text"/>
              <w:numPr>
                <w:ilvl w:val="0"/>
                <w:numId w:val="10"/>
              </w:numPr>
              <w:ind w:left="714" w:hanging="357"/>
              <w:rPr>
                <w:rStyle w:val="Siln"/>
              </w:rPr>
            </w:pPr>
            <w:r w:rsidRPr="00D6570A">
              <w:rPr>
                <w:rStyle w:val="Siln"/>
              </w:rPr>
              <w:t>fondem kvalifikovaných investorů ve smyslu zákona č. 240/2013 Sb., o investičních společnostech a investičních fondech (dále jen „ZISIF“).</w:t>
            </w:r>
          </w:p>
        </w:tc>
      </w:tr>
      <w:tr w:rsidR="00240606" w:rsidRPr="00B83C8B" w14:paraId="6EBCCF06" w14:textId="77777777" w:rsidTr="00EF204F">
        <w:trPr>
          <w:trHeight w:val="56"/>
        </w:trPr>
        <w:tc>
          <w:tcPr>
            <w:tcW w:w="10485" w:type="dxa"/>
            <w:shd w:val="clear" w:color="auto" w:fill="0D2234"/>
            <w:vAlign w:val="center"/>
          </w:tcPr>
          <w:p w14:paraId="50F554A3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CÍLE PRODUKTU</w:t>
            </w:r>
          </w:p>
        </w:tc>
      </w:tr>
      <w:tr w:rsidR="00603A7F" w:rsidRPr="00B83C8B" w14:paraId="31D99D7E" w14:textId="77777777" w:rsidTr="00A05BFB"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2775AC7F" w14:textId="77777777" w:rsidR="00B80F87" w:rsidRDefault="00B80F87" w:rsidP="00B80F87">
            <w:pPr>
              <w:pStyle w:val="00text"/>
              <w:jc w:val="both"/>
            </w:pPr>
            <w:r>
              <w:t xml:space="preserve">Investičním cílem fondu, jako tvůrce produktu, je setrvale dosahovat stabilního absolutního zhodnocení prostředků vložených investory, a to zejména ve formě přímých či nepřímých investic do nemovitostí, bytových jednotek a nebytových prostor včetně výstavby nových nemovitostí, bytových jednotek a nebytových prostor, účasti v nemovitostních a jiných společnostech, cenných papírů, pohledávek a jiných doplňkových aktiv s předpokládaným nadstandardním výnosem a rizikem v rámci Evropské unie. Převážná část zisků plynoucích z portfolia fondu bude v souladu s investiční strategií dle </w:t>
            </w:r>
            <w:r w:rsidRPr="007D58B2">
              <w:t>čl. 8</w:t>
            </w:r>
            <w:r>
              <w:t xml:space="preserve"> statutu fondu dále reinvestována. </w:t>
            </w:r>
            <w:r w:rsidRPr="00AE23AE">
              <w:t xml:space="preserve">Pravidla pro výpočet hodnoty produktu mohou být složitá a obtížně srozumitelná, a proto je nezbytné, aby se s nimi investor detailně seznámil ještě před uskutečněním investice. </w:t>
            </w:r>
          </w:p>
          <w:p w14:paraId="43FF3D25" w14:textId="68673CB5" w:rsidR="00C84234" w:rsidRPr="0049755D" w:rsidRDefault="00B80F87" w:rsidP="00B80F87">
            <w:pPr>
              <w:pStyle w:val="00text"/>
              <w:spacing w:before="0"/>
              <w:jc w:val="both"/>
              <w:rPr>
                <w:rStyle w:val="Siln"/>
              </w:rPr>
            </w:pPr>
            <w:r w:rsidRPr="001455D5">
              <w:t xml:space="preserve">Maximální výnos produktu je omezen na </w:t>
            </w:r>
            <w:r>
              <w:t xml:space="preserve">11,1 </w:t>
            </w:r>
            <w:r w:rsidRPr="001455D5">
              <w:t>% p.</w:t>
            </w:r>
            <w:r>
              <w:t xml:space="preserve"> </w:t>
            </w:r>
            <w:r w:rsidRPr="001455D5">
              <w:t xml:space="preserve">a., nicméně investovaná částka do produktu je proti ztrátě částečně chráněna hodnotou investic ostatních investorů do </w:t>
            </w:r>
            <w:r>
              <w:t>výkonnostních investičních akcií (jiný</w:t>
            </w:r>
            <w:r w:rsidRPr="001455D5">
              <w:t xml:space="preserve"> druh akcií emitovaných k</w:t>
            </w:r>
            <w:r>
              <w:t> </w:t>
            </w:r>
            <w:r w:rsidRPr="001455D5">
              <w:t>fondu</w:t>
            </w:r>
            <w:r>
              <w:t>)</w:t>
            </w:r>
            <w:r w:rsidRPr="001455D5">
              <w:t xml:space="preserve">. </w:t>
            </w:r>
            <w:r>
              <w:t>V případě růstu hodnoty portfolia fondu je veškerý výnos alokován přednostně do růstu hodnoty produktu a prioritních investičních akcií (jiný druh akcií emitovaných k fondu) až do výše jejich zhodnocení 7,1 % p. a., následně je alokován do růstu hodnoty produktu až do výše jeho výnosu 11,1 % p. </w:t>
            </w:r>
            <w:proofErr w:type="gramStart"/>
            <w:r>
              <w:t>a..</w:t>
            </w:r>
            <w:proofErr w:type="gramEnd"/>
            <w:r>
              <w:t xml:space="preserve"> </w:t>
            </w:r>
            <w:r w:rsidRPr="001455D5">
              <w:t>Současně je</w:t>
            </w:r>
            <w:r>
              <w:t>,</w:t>
            </w:r>
            <w:r w:rsidRPr="001455D5">
              <w:t xml:space="preserve"> hodnotou investic ostatních investorů do </w:t>
            </w:r>
            <w:r>
              <w:t xml:space="preserve">výkonnostních investičních </w:t>
            </w:r>
            <w:r w:rsidRPr="001455D5">
              <w:t>akcií</w:t>
            </w:r>
            <w:r>
              <w:t>,</w:t>
            </w:r>
            <w:r w:rsidRPr="001455D5">
              <w:t xml:space="preserve"> </w:t>
            </w:r>
            <w:r>
              <w:t xml:space="preserve">zajištěn </w:t>
            </w:r>
            <w:r w:rsidRPr="001455D5">
              <w:t xml:space="preserve">minimální cílový výnos produktu odpovídající </w:t>
            </w:r>
            <w:r>
              <w:t>11</w:t>
            </w:r>
            <w:r w:rsidRPr="001455D5">
              <w:t>,0</w:t>
            </w:r>
            <w:r>
              <w:t xml:space="preserve"> </w:t>
            </w:r>
            <w:r w:rsidRPr="001455D5">
              <w:t>% p.</w:t>
            </w:r>
            <w:r>
              <w:t xml:space="preserve"> </w:t>
            </w:r>
            <w:proofErr w:type="gramStart"/>
            <w:r w:rsidRPr="001455D5">
              <w:t>a.</w:t>
            </w:r>
            <w:r>
              <w:t>.</w:t>
            </w:r>
            <w:proofErr w:type="gramEnd"/>
            <w:r>
              <w:t xml:space="preserve"> </w:t>
            </w:r>
            <w:r w:rsidRPr="000A722F">
              <w:t>V období 1.</w:t>
            </w:r>
            <w:r>
              <w:t> </w:t>
            </w:r>
            <w:r w:rsidRPr="000A722F">
              <w:t>10.</w:t>
            </w:r>
            <w:r>
              <w:t> </w:t>
            </w:r>
            <w:r w:rsidRPr="000A722F">
              <w:t xml:space="preserve">2022 </w:t>
            </w:r>
            <w:r>
              <w:t>až</w:t>
            </w:r>
            <w:r w:rsidRPr="000A722F">
              <w:t xml:space="preserve"> 30.</w:t>
            </w:r>
            <w:r>
              <w:t> </w:t>
            </w:r>
            <w:r w:rsidRPr="000A722F">
              <w:t>9.</w:t>
            </w:r>
            <w:r>
              <w:t> </w:t>
            </w:r>
            <w:r w:rsidRPr="000A722F">
              <w:t xml:space="preserve">2024 se </w:t>
            </w:r>
            <w:r>
              <w:t>částka</w:t>
            </w:r>
            <w:r w:rsidRPr="000A722F">
              <w:t xml:space="preserve"> </w:t>
            </w:r>
            <w:r>
              <w:t xml:space="preserve">7,1 % p. a. </w:t>
            </w:r>
            <w:r w:rsidRPr="000A722F">
              <w:t xml:space="preserve">navyšuje </w:t>
            </w:r>
            <w:r>
              <w:t>na</w:t>
            </w:r>
            <w:r w:rsidRPr="000A722F">
              <w:t xml:space="preserve"> 8,1 % p.</w:t>
            </w:r>
            <w:r>
              <w:t> </w:t>
            </w:r>
            <w:r w:rsidRPr="000A722F">
              <w:t>a.</w:t>
            </w:r>
            <w:r>
              <w:t>.</w:t>
            </w:r>
          </w:p>
        </w:tc>
      </w:tr>
      <w:tr w:rsidR="00603A7F" w:rsidRPr="00B83C8B" w14:paraId="193E6336" w14:textId="77777777" w:rsidTr="00EF204F">
        <w:trPr>
          <w:trHeight w:val="66"/>
        </w:trPr>
        <w:tc>
          <w:tcPr>
            <w:tcW w:w="10485" w:type="dxa"/>
            <w:shd w:val="clear" w:color="auto" w:fill="0D2234"/>
            <w:vAlign w:val="center"/>
          </w:tcPr>
          <w:p w14:paraId="047BB794" w14:textId="77777777" w:rsidR="00603A7F" w:rsidRPr="00D6570A" w:rsidRDefault="00603A7F" w:rsidP="00603A7F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ZAMÝŠLENÝ RETAILOVÝ INVESTOR</w:t>
            </w:r>
          </w:p>
        </w:tc>
      </w:tr>
      <w:tr w:rsidR="00603A7F" w:rsidRPr="00B83C8B" w14:paraId="5964929D" w14:textId="77777777" w:rsidTr="00545C18">
        <w:tc>
          <w:tcPr>
            <w:tcW w:w="10485" w:type="dxa"/>
            <w:shd w:val="clear" w:color="auto" w:fill="F2F2F2" w:themeFill="background1" w:themeFillShade="F2"/>
          </w:tcPr>
          <w:p w14:paraId="75515E5C" w14:textId="03C8E71D" w:rsidR="00603A7F" w:rsidRPr="00645615" w:rsidRDefault="00603A7F" w:rsidP="004B062F">
            <w:pPr>
              <w:pStyle w:val="00text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Tento produkt může nabývat výlučně kvalifikovaný investor ve smyslu § 272 odst. 1 ZISIF. Produkt je vhodný pro investory, kteří zamýšlejí doplnit své portfolio o alternativní druhy investic s relativně konzervativním rizikově výnosovým profilem, jejichž výkonnost zpravidla není závislá na výkonnosti tradičních investičních nástrojů (akcie, dluhopisy). Produkt není vhodný pro investory, kteří vyžadují v případě potřeby rychlé zpeněžení své investice před uplynutím plánovaného investičního horizontu.</w:t>
            </w:r>
          </w:p>
          <w:p w14:paraId="46837EDF" w14:textId="681064D5" w:rsidR="00603A7F" w:rsidRPr="003B263F" w:rsidRDefault="00603A7F" w:rsidP="00603A7F">
            <w:pPr>
              <w:pStyle w:val="00text"/>
              <w:rPr>
                <w:rStyle w:val="Siln"/>
                <w:rFonts w:ascii="Calibri" w:hAnsi="Calibri" w:cs="Calibri"/>
                <w:b/>
              </w:rPr>
            </w:pPr>
            <w:r w:rsidRPr="003B263F">
              <w:rPr>
                <w:rStyle w:val="Siln"/>
                <w:b/>
              </w:rPr>
              <w:t xml:space="preserve">Investiční horizont </w:t>
            </w:r>
            <w:r w:rsidRPr="003B263F">
              <w:rPr>
                <w:rStyle w:val="01zvyrazneniChar"/>
              </w:rPr>
              <w:t>inves</w:t>
            </w:r>
            <w:r w:rsidRPr="003B263F">
              <w:rPr>
                <w:rStyle w:val="Siln"/>
                <w:b/>
              </w:rPr>
              <w:t xml:space="preserve">tora: min. </w:t>
            </w:r>
            <w:r w:rsidR="003B263F" w:rsidRPr="003B263F">
              <w:rPr>
                <w:rStyle w:val="Siln"/>
                <w:b/>
              </w:rPr>
              <w:t>4</w:t>
            </w:r>
            <w:r w:rsidRPr="003B263F">
              <w:rPr>
                <w:rStyle w:val="Siln"/>
                <w:b/>
              </w:rPr>
              <w:t xml:space="preserve"> </w:t>
            </w:r>
            <w:r w:rsidR="003B263F" w:rsidRPr="003B263F">
              <w:rPr>
                <w:rStyle w:val="Siln"/>
                <w:b/>
              </w:rPr>
              <w:t>roky</w:t>
            </w:r>
          </w:p>
          <w:p w14:paraId="7F551A48" w14:textId="77777777" w:rsidR="00603A7F" w:rsidRPr="00645615" w:rsidRDefault="00603A7F" w:rsidP="00603A7F">
            <w:pPr>
              <w:pStyle w:val="00text"/>
              <w:rPr>
                <w:rFonts w:eastAsia="Calibri"/>
                <w:szCs w:val="16"/>
              </w:rPr>
            </w:pPr>
            <w:r w:rsidRPr="00645615">
              <w:rPr>
                <w:rFonts w:eastAsia="Calibri"/>
                <w:szCs w:val="16"/>
              </w:rPr>
              <w:t xml:space="preserve">Produkt je vhodný zejména pro investory, kteří: </w:t>
            </w:r>
          </w:p>
          <w:p w14:paraId="7EDE27C0" w14:textId="77777777" w:rsidR="00603A7F" w:rsidRPr="00645615" w:rsidRDefault="00603A7F" w:rsidP="00603A7F">
            <w:pPr>
              <w:pStyle w:val="00text"/>
              <w:numPr>
                <w:ilvl w:val="0"/>
                <w:numId w:val="3"/>
              </w:numPr>
              <w:spacing w:before="0" w:after="0"/>
              <w:rPr>
                <w:rFonts w:eastAsia="Calibri"/>
                <w:szCs w:val="16"/>
              </w:rPr>
            </w:pPr>
            <w:r w:rsidRPr="00645615">
              <w:rPr>
                <w:rFonts w:eastAsia="Calibri"/>
                <w:szCs w:val="16"/>
              </w:rPr>
              <w:t>jsou schopni absorbovat ztrátu významné části investované částky;</w:t>
            </w:r>
          </w:p>
          <w:p w14:paraId="2BA7EAA9" w14:textId="77777777" w:rsidR="00603A7F" w:rsidRPr="00645615" w:rsidRDefault="00603A7F" w:rsidP="00603A7F">
            <w:pPr>
              <w:pStyle w:val="00text"/>
              <w:numPr>
                <w:ilvl w:val="0"/>
                <w:numId w:val="3"/>
              </w:numPr>
              <w:spacing w:before="0" w:after="0"/>
              <w:rPr>
                <w:rFonts w:eastAsia="Calibri"/>
                <w:szCs w:val="16"/>
              </w:rPr>
            </w:pPr>
            <w:r w:rsidRPr="00645615">
              <w:rPr>
                <w:rFonts w:eastAsia="Calibri"/>
                <w:szCs w:val="16"/>
              </w:rPr>
              <w:t>akceptují omezenou likviditu své investice;</w:t>
            </w:r>
          </w:p>
          <w:p w14:paraId="68BA3E24" w14:textId="77777777" w:rsidR="000B7FD2" w:rsidRPr="00645615" w:rsidRDefault="000B7FD2" w:rsidP="000B7FD2">
            <w:pPr>
              <w:pStyle w:val="00text"/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</w:rPr>
            </w:pPr>
            <w:r w:rsidRPr="00645615">
              <w:rPr>
                <w:rFonts w:eastAsia="Calibri"/>
                <w:szCs w:val="16"/>
              </w:rPr>
              <w:t xml:space="preserve">mají znalosti a zkušenosti s investováním za využití úvěrového financování; </w:t>
            </w:r>
          </w:p>
          <w:p w14:paraId="63E21D40" w14:textId="77777777" w:rsidR="00603A7F" w:rsidRPr="00645615" w:rsidRDefault="00603A7F" w:rsidP="00603A7F">
            <w:pPr>
              <w:pStyle w:val="00text"/>
              <w:numPr>
                <w:ilvl w:val="0"/>
                <w:numId w:val="3"/>
              </w:numPr>
              <w:spacing w:before="0" w:after="0"/>
              <w:rPr>
                <w:rFonts w:eastAsia="Calibri"/>
                <w:szCs w:val="16"/>
              </w:rPr>
            </w:pPr>
            <w:r w:rsidRPr="00645615">
              <w:rPr>
                <w:rFonts w:eastAsia="Calibri"/>
                <w:szCs w:val="16"/>
              </w:rPr>
              <w:t>mají znalosti a zkušenosti s investováním do nemovitostí;</w:t>
            </w:r>
          </w:p>
          <w:p w14:paraId="7C36B256" w14:textId="74890181" w:rsidR="00603A7F" w:rsidRPr="00403117" w:rsidRDefault="00603A7F" w:rsidP="00603A7F">
            <w:pPr>
              <w:pStyle w:val="00text"/>
              <w:numPr>
                <w:ilvl w:val="0"/>
                <w:numId w:val="3"/>
              </w:numPr>
              <w:ind w:left="714" w:hanging="357"/>
              <w:rPr>
                <w:rStyle w:val="Siln"/>
                <w:rFonts w:ascii="Calibri" w:hAnsi="Calibri" w:cs="Calibri"/>
              </w:rPr>
            </w:pPr>
            <w:r w:rsidRPr="00645615">
              <w:rPr>
                <w:rFonts w:eastAsia="Calibri"/>
                <w:szCs w:val="16"/>
              </w:rPr>
              <w:t>mají znalosti a zkušenosti s investováním do investičních cenných papírů.</w:t>
            </w:r>
          </w:p>
        </w:tc>
      </w:tr>
    </w:tbl>
    <w:p w14:paraId="30501660" w14:textId="77777777" w:rsidR="00BE1DF4" w:rsidRDefault="00BE1DF4" w:rsidP="00BE1DF4">
      <w:pPr>
        <w:pStyle w:val="Popispole"/>
      </w:pPr>
    </w:p>
    <w:p w14:paraId="0259772B" w14:textId="7E697F93" w:rsidR="00240606" w:rsidRPr="00F715FA" w:rsidRDefault="00D6570A" w:rsidP="008D6944">
      <w:pPr>
        <w:pStyle w:val="03nadpissekce"/>
      </w:pPr>
      <w:r w:rsidRPr="00B369DD">
        <w:t>Jaká podstupuji rizika a jakého výnosu bych mohl dosáhnout?</w:t>
      </w:r>
    </w:p>
    <w:tbl>
      <w:tblPr>
        <w:tblW w:w="1049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83C8B" w14:paraId="742CACD1" w14:textId="77777777" w:rsidTr="00121A63">
        <w:tc>
          <w:tcPr>
            <w:tcW w:w="10490" w:type="dxa"/>
            <w:shd w:val="clear" w:color="auto" w:fill="0D2234"/>
            <w:vAlign w:val="center"/>
          </w:tcPr>
          <w:p w14:paraId="3D3D4FD7" w14:textId="77F44F1E" w:rsidR="00EB0AA5" w:rsidRPr="00EB0AA5" w:rsidRDefault="00240606" w:rsidP="008D6944">
            <w:pPr>
              <w:pStyle w:val="Popispole"/>
              <w:rPr>
                <w:rStyle w:val="Siln"/>
              </w:rPr>
            </w:pPr>
            <w:r w:rsidRPr="00EB0AA5">
              <w:rPr>
                <w:rStyle w:val="Siln"/>
              </w:rPr>
              <w:t>SOUHRNNÝ UKAZATEL RIZIK (SRI)</w:t>
            </w:r>
          </w:p>
        </w:tc>
      </w:tr>
      <w:tr w:rsidR="00240606" w:rsidRPr="00B83C8B" w14:paraId="64005721" w14:textId="77777777" w:rsidTr="00121A63">
        <w:tc>
          <w:tcPr>
            <w:tcW w:w="10490" w:type="dxa"/>
            <w:shd w:val="clear" w:color="auto" w:fill="F2F2F2" w:themeFill="background1" w:themeFillShade="F2"/>
          </w:tcPr>
          <w:p w14:paraId="728C17A6" w14:textId="77777777" w:rsidR="00EB0AA5" w:rsidRPr="00BE1DF4" w:rsidRDefault="00EB0AA5" w:rsidP="00BE1DF4">
            <w:pPr>
              <w:pStyle w:val="00text"/>
              <w:rPr>
                <w:sz w:val="4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359"/>
              <w:gridCol w:w="1359"/>
              <w:gridCol w:w="1359"/>
              <w:gridCol w:w="1359"/>
              <w:gridCol w:w="1359"/>
              <w:gridCol w:w="1359"/>
              <w:gridCol w:w="1359"/>
            </w:tblGrid>
            <w:tr w:rsidR="00240606" w:rsidRPr="008F3577" w14:paraId="2CEF282D" w14:textId="77777777" w:rsidTr="00A26F54">
              <w:trPr>
                <w:trHeight w:val="284"/>
              </w:trPr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70EECA3B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13D12077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2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58D71F6A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3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4FDD0976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4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6DC0D98B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5</w:t>
                  </w:r>
                </w:p>
              </w:tc>
              <w:tc>
                <w:tcPr>
                  <w:tcW w:w="1359" w:type="dxa"/>
                  <w:shd w:val="clear" w:color="auto" w:fill="0D2234"/>
                  <w:vAlign w:val="center"/>
                </w:tcPr>
                <w:p w14:paraId="1A6695FF" w14:textId="77777777" w:rsidR="00240606" w:rsidRPr="00EB0AA5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b/>
                      <w:color w:val="FFFFFF" w:themeColor="background1"/>
                      <w:szCs w:val="22"/>
                    </w:rPr>
                  </w:pPr>
                  <w:r w:rsidRPr="00EB0AA5">
                    <w:rPr>
                      <w:rStyle w:val="Siln"/>
                      <w:rFonts w:ascii="Calibri" w:hAnsi="Calibri" w:cs="Calibri"/>
                      <w:b/>
                      <w:color w:val="FFFFFF" w:themeColor="background1"/>
                      <w:szCs w:val="22"/>
                    </w:rPr>
                    <w:t>6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6C950BB6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7</w:t>
                  </w:r>
                </w:p>
              </w:tc>
            </w:tr>
          </w:tbl>
          <w:p w14:paraId="6DE4FEEB" w14:textId="5F275851" w:rsidR="00240606" w:rsidRDefault="00240606" w:rsidP="00BE1DF4">
            <w:pPr>
              <w:rPr>
                <w:rStyle w:val="Siln"/>
                <w:rFonts w:ascii="Calibri" w:hAnsi="Calibri" w:cs="Calibri"/>
                <w:szCs w:val="22"/>
              </w:rPr>
            </w:pPr>
            <w:r>
              <w:rPr>
                <w:rStyle w:val="Siln"/>
                <w:rFonts w:ascii="Calibri" w:hAnsi="Calibri" w:cs="Calibri"/>
                <w:szCs w:val="22"/>
              </w:rPr>
              <w:t>&lt;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</w:t>
            </w:r>
            <w:r w:rsidR="00EB0AA5">
              <w:rPr>
                <w:rStyle w:val="Siln"/>
                <w:rFonts w:ascii="Calibri" w:hAnsi="Calibri" w:cs="Calibri"/>
                <w:szCs w:val="22"/>
              </w:rPr>
              <w:t>∙∙∙∙∙∙∙∙∙∙∙∙</w:t>
            </w:r>
            <w:r>
              <w:rPr>
                <w:rStyle w:val="Siln"/>
                <w:rFonts w:ascii="Calibri" w:hAnsi="Calibri" w:cs="Calibri"/>
                <w:szCs w:val="22"/>
              </w:rPr>
              <w:t>∙∙∙∙∙∙∙∙∙∙∙∙∙∙∙∙∙∙∙∙∙∙∙∙∙∙∙∙∙∙∙∙∙∙∙∙∙∙∙∙∙∙∙∙∙∙∙∙∙∙∙∙∙∙∙∙∙∙∙∙∙∙∙∙∙∙∙∙∙∙∙∙∙∙∙∙∙∙∙∙∙∙∙∙∙∙∙∙∙∙∙∙∙&gt;</w:t>
            </w:r>
          </w:p>
          <w:p w14:paraId="05145C89" w14:textId="47B2EF31" w:rsidR="00240606" w:rsidRDefault="00EB0AA5" w:rsidP="00BE1DF4">
            <w:pPr>
              <w:pStyle w:val="00text"/>
              <w:rPr>
                <w:rStyle w:val="Siln"/>
                <w:b/>
              </w:rPr>
            </w:pPr>
            <w:r w:rsidRPr="00F77F7D">
              <w:rPr>
                <w:rStyle w:val="Siln"/>
                <w:b/>
              </w:rPr>
              <w:t xml:space="preserve">Nižší riziko                                       </w:t>
            </w:r>
            <w:r w:rsidR="00240606" w:rsidRPr="00F77F7D">
              <w:rPr>
                <w:rStyle w:val="Siln"/>
                <w:b/>
              </w:rPr>
              <w:t xml:space="preserve">                                                                                  </w:t>
            </w:r>
            <w:r w:rsidRPr="00F77F7D">
              <w:rPr>
                <w:rStyle w:val="Siln"/>
                <w:b/>
              </w:rPr>
              <w:t xml:space="preserve">                                                      </w:t>
            </w:r>
            <w:r w:rsidR="00F77F7D">
              <w:rPr>
                <w:rStyle w:val="Siln"/>
                <w:b/>
              </w:rPr>
              <w:t>V</w:t>
            </w:r>
            <w:r w:rsidRPr="00F77F7D">
              <w:rPr>
                <w:rStyle w:val="Siln"/>
                <w:b/>
              </w:rPr>
              <w:t>yšší riziko</w:t>
            </w:r>
          </w:p>
          <w:p w14:paraId="792E9B41" w14:textId="368F108E" w:rsidR="00240606" w:rsidRPr="00F77F7D" w:rsidRDefault="00BE1DF4" w:rsidP="00BE1DF4">
            <w:pPr>
              <w:rPr>
                <w:rStyle w:val="Sil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9DB47E" wp14:editId="2F5437C2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26035</wp:posOffset>
                  </wp:positionV>
                  <wp:extent cx="375285" cy="326390"/>
                  <wp:effectExtent l="0" t="0" r="5715" b="0"/>
                  <wp:wrapSquare wrapText="bothSides"/>
                  <wp:docPr id="6" name="Obrázek 6" descr="C:\Users\ondrej.pieran\Desktop\Hrobčice\Změny\Final\warning_sign_bold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:\Users\ondrej.pieran\Desktop\Hrobčice\Změny\Final\warning_sign_bold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606" w:rsidRPr="00F77F7D">
              <w:rPr>
                <w:rStyle w:val="Siln"/>
                <w:b/>
              </w:rPr>
              <w:t>UPOZORNĚNÍ</w:t>
            </w:r>
          </w:p>
          <w:p w14:paraId="03EE31FD" w14:textId="498ED70F" w:rsidR="00C04C7F" w:rsidRPr="008D6944" w:rsidRDefault="00240606" w:rsidP="00BE1DF4">
            <w:pPr>
              <w:pStyle w:val="00text"/>
              <w:spacing w:after="80"/>
              <w:rPr>
                <w:rStyle w:val="Siln"/>
              </w:rPr>
            </w:pPr>
            <w:r w:rsidRPr="00645615">
              <w:rPr>
                <w:rStyle w:val="Siln"/>
              </w:rPr>
              <w:t xml:space="preserve">Ukazatel SRI předpokládá, že si produkt ponecháte minimálně </w:t>
            </w:r>
            <w:r w:rsidR="003B263F">
              <w:rPr>
                <w:rStyle w:val="Siln"/>
              </w:rPr>
              <w:t>4</w:t>
            </w:r>
            <w:r w:rsidRPr="00645615">
              <w:rPr>
                <w:rStyle w:val="Siln"/>
              </w:rPr>
              <w:t xml:space="preserve"> </w:t>
            </w:r>
            <w:r w:rsidR="003B263F">
              <w:rPr>
                <w:rStyle w:val="Siln"/>
              </w:rPr>
              <w:t>roky</w:t>
            </w:r>
            <w:r w:rsidRPr="00645615">
              <w:rPr>
                <w:rStyle w:val="Siln"/>
              </w:rPr>
              <w:t>. Skutečné riziko se může podstatně lišit, pokud požádáte o odkup</w:t>
            </w:r>
            <w:r w:rsidR="00BE1DF4" w:rsidRPr="00645615">
              <w:rPr>
                <w:rStyle w:val="Siln"/>
              </w:rPr>
              <w:t xml:space="preserve"> </w:t>
            </w:r>
            <w:r w:rsidRPr="00645615">
              <w:rPr>
                <w:rStyle w:val="Siln"/>
              </w:rPr>
              <w:t>produktu předčasně. Můžete tak získat zpět méně.</w:t>
            </w:r>
            <w:r w:rsidRPr="00F77F7D">
              <w:rPr>
                <w:rStyle w:val="Siln"/>
              </w:rPr>
              <w:t xml:space="preserve">  </w:t>
            </w:r>
          </w:p>
        </w:tc>
      </w:tr>
      <w:tr w:rsidR="00240606" w:rsidRPr="00B83C8B" w14:paraId="42DFDDB4" w14:textId="77777777" w:rsidTr="00121A63">
        <w:tc>
          <w:tcPr>
            <w:tcW w:w="10490" w:type="dxa"/>
            <w:shd w:val="clear" w:color="auto" w:fill="0D2234"/>
            <w:vAlign w:val="center"/>
          </w:tcPr>
          <w:p w14:paraId="7C1B6ADF" w14:textId="42B2A3A5" w:rsidR="00240606" w:rsidRPr="003873FD" w:rsidRDefault="00240606" w:rsidP="008D6944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SLOVNÍ POPIS SRI</w:t>
            </w:r>
          </w:p>
        </w:tc>
      </w:tr>
      <w:tr w:rsidR="00545C18" w:rsidRPr="00B83C8B" w14:paraId="2955C8D6" w14:textId="77777777" w:rsidTr="00121A63"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86396D4" w14:textId="77777777" w:rsidR="00545C18" w:rsidRPr="00645615" w:rsidRDefault="00545C18" w:rsidP="004B062F">
            <w:pPr>
              <w:pStyle w:val="00text"/>
              <w:spacing w:before="12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Souhrnný ukazatel rizik je vodítkem pro úroveň rizika tohoto produktu ve srovnání s jinými produkty. Ukazuje, jak je pravděpodobné, že produkt přijde o peníze v důsledku pohybů na trzích, nebo protože Vám nejsme schopni zaplatit.</w:t>
            </w:r>
          </w:p>
          <w:p w14:paraId="3F9E01BB" w14:textId="77777777" w:rsidR="00545C18" w:rsidRPr="00645615" w:rsidRDefault="00545C18" w:rsidP="004B062F">
            <w:pPr>
              <w:pStyle w:val="00text"/>
              <w:spacing w:before="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Zařadili jsme tento produkt do třídy 6 ze 7, což je druhá nejvyšší třída rizik.</w:t>
            </w:r>
          </w:p>
          <w:p w14:paraId="2BB53E0C" w14:textId="77777777" w:rsidR="00545C18" w:rsidRPr="00645615" w:rsidRDefault="00545C18" w:rsidP="004B062F">
            <w:pPr>
              <w:pStyle w:val="00text"/>
              <w:spacing w:before="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Tento produkt je do příslušné třídy rizik zařazen z důvodu absence relevantní řady historických dat, resp. absence srovnávacího ukazatele s vhodnými parametry. </w:t>
            </w:r>
          </w:p>
          <w:p w14:paraId="631A2767" w14:textId="77777777" w:rsidR="00545C18" w:rsidRPr="00645615" w:rsidRDefault="00545C18" w:rsidP="004B062F">
            <w:pPr>
              <w:pStyle w:val="00text"/>
              <w:spacing w:before="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Pro výnos tohoto produktu jsou zásadní tržní rizika, zejména rizika vývoje cen na nemovitostním trhu.</w:t>
            </w:r>
          </w:p>
          <w:p w14:paraId="7D667A79" w14:textId="77777777" w:rsidR="00545C18" w:rsidRPr="00645615" w:rsidRDefault="00545C18" w:rsidP="004B062F">
            <w:pPr>
              <w:pStyle w:val="00text"/>
              <w:spacing w:before="0" w:after="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Tento produkt nezahrnuje žádnou ochranu proti budoucí výkonnosti trhu, takže byste mohli přijít o část svých investic nebo o všechny.</w:t>
            </w:r>
          </w:p>
          <w:p w14:paraId="303982A5" w14:textId="5F756EEA" w:rsidR="00545C18" w:rsidRPr="001D5FCE" w:rsidRDefault="00545C18" w:rsidP="004B062F">
            <w:pPr>
              <w:pStyle w:val="00text"/>
              <w:spacing w:before="0" w:after="120"/>
              <w:jc w:val="both"/>
              <w:rPr>
                <w:rStyle w:val="Siln"/>
              </w:rPr>
            </w:pPr>
            <w:r w:rsidRPr="00645615">
              <w:rPr>
                <w:rStyle w:val="Siln"/>
              </w:rPr>
              <w:t>Pokud nejsme schopni zaplatit Vám dlužnou částku, mohli byste přijít o veškeré své investice.</w:t>
            </w:r>
          </w:p>
        </w:tc>
      </w:tr>
      <w:tr w:rsidR="00545C18" w:rsidRPr="00B83C8B" w14:paraId="79F51694" w14:textId="77777777" w:rsidTr="00121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shd w:val="clear" w:color="auto" w:fill="0D2234"/>
            <w:vAlign w:val="center"/>
          </w:tcPr>
          <w:p w14:paraId="207D1757" w14:textId="6385D893" w:rsidR="00545C18" w:rsidRPr="003873FD" w:rsidRDefault="00545C18" w:rsidP="00545C18">
            <w:pPr>
              <w:pStyle w:val="Popispole"/>
              <w:rPr>
                <w:rStyle w:val="Siln"/>
              </w:rPr>
            </w:pPr>
            <w:r>
              <w:rPr>
                <w:rStyle w:val="Siln"/>
              </w:rPr>
              <w:t>S</w:t>
            </w:r>
            <w:r w:rsidRPr="003873FD">
              <w:rPr>
                <w:rStyle w:val="Siln"/>
              </w:rPr>
              <w:t>CÉNÁŘ VÝKONNOSTI</w:t>
            </w:r>
          </w:p>
        </w:tc>
      </w:tr>
      <w:tr w:rsidR="00545C18" w:rsidRPr="00B83C8B" w14:paraId="0F43E5C6" w14:textId="77777777" w:rsidTr="00121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7D28F5B" w14:textId="156AF3F6" w:rsidR="00545C18" w:rsidRPr="003873FD" w:rsidRDefault="00545C18" w:rsidP="00121A63">
            <w:pPr>
              <w:pStyle w:val="00text"/>
              <w:rPr>
                <w:rStyle w:val="Siln"/>
              </w:rPr>
            </w:pPr>
            <w:r w:rsidRPr="00645615">
              <w:rPr>
                <w:rStyle w:val="Siln"/>
              </w:rPr>
              <w:lastRenderedPageBreak/>
              <w:t>Tato tabulka uvádí, kolik byste mohli získat zpět za příští</w:t>
            </w:r>
            <w:r w:rsidR="003B263F" w:rsidRPr="004B062F">
              <w:rPr>
                <w:rStyle w:val="Siln"/>
              </w:rPr>
              <w:t xml:space="preserve"> 4 roky</w:t>
            </w:r>
            <w:r w:rsidRPr="004B062F">
              <w:rPr>
                <w:rStyle w:val="Siln"/>
              </w:rPr>
              <w:t xml:space="preserve"> </w:t>
            </w:r>
            <w:r w:rsidRPr="00645615">
              <w:rPr>
                <w:rStyle w:val="Siln"/>
              </w:rPr>
              <w:t xml:space="preserve">podle různých scénářů za předpokladu, že investujete </w:t>
            </w:r>
            <w:r w:rsidRPr="00E91CD4">
              <w:rPr>
                <w:rStyle w:val="Siln"/>
              </w:rPr>
              <w:t>2.000.000 Kč.</w:t>
            </w:r>
            <w:r w:rsidRPr="00645615">
              <w:rPr>
                <w:rStyle w:val="Siln"/>
              </w:rPr>
              <w:br/>
              <w:t>Uvedené scénáře ilustrují, jak by Vaše investice mohla fungovat. Můžete je porovnat se scénáři jiných produktů.</w:t>
            </w:r>
            <w:r w:rsidRPr="00645615">
              <w:rPr>
                <w:rStyle w:val="Siln"/>
              </w:rPr>
              <w:br/>
              <w:t>Prezentované scénáře jsou odhadem budoucí výkonnosti založené na důkazech z minulosti o tom, jak variuje hodnota této investice, a nejsou přesným ukazatelem. Co získáte, se bude lišit v závislosti na tom, jak je trh výkonný a jak dlouho si investici/produkt ponecháte.</w:t>
            </w:r>
            <w:r w:rsidRPr="00645615">
              <w:rPr>
                <w:rStyle w:val="Siln"/>
              </w:rPr>
              <w:br/>
              <w:t>Stresový scénář ukazuje, co byste mohli získat zpět při mimořádných okolnostech na trhu, a nebere v potaz situaci, kdy Vám nejsme schopni zaplatit.</w:t>
            </w:r>
            <w:r w:rsidRPr="00645615">
              <w:rPr>
                <w:rStyle w:val="Siln"/>
              </w:rPr>
              <w:br/>
              <w:t>Uvedené údaje zahrnují veškeré náklady samotného produktu, ale nemusí zahrnovat veškeré náklady, které zaplatíte svému poradci nebo distributorovi. Údaje neberou v úvahu Vaši osobní daňovou situaci, která může rovněž ovlivnit, kolik získáte zpět.</w:t>
            </w:r>
            <w:r w:rsidRPr="00645615">
              <w:rPr>
                <w:rStyle w:val="Siln"/>
              </w:rPr>
              <w:br/>
              <w:t>Tyto scénáře uvádějí, kolik byste mohli v závislosti na době držby produktu získat po úhradě nákladů:</w:t>
            </w:r>
            <w:r>
              <w:rPr>
                <w:rStyle w:val="Siln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470"/>
              <w:gridCol w:w="2396"/>
              <w:gridCol w:w="1849"/>
              <w:gridCol w:w="1957"/>
              <w:gridCol w:w="1874"/>
            </w:tblGrid>
            <w:tr w:rsidR="00545C18" w:rsidRPr="008F3577" w14:paraId="6B6BA06B" w14:textId="77777777" w:rsidTr="00630D75">
              <w:trPr>
                <w:trHeight w:val="228"/>
                <w:jc w:val="center"/>
              </w:trPr>
              <w:tc>
                <w:tcPr>
                  <w:tcW w:w="1470" w:type="dxa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188CA57B" w14:textId="77777777" w:rsidR="00545C18" w:rsidRPr="005F6BDE" w:rsidRDefault="00545C18" w:rsidP="00545C18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6B52DFB" w14:textId="77777777" w:rsidR="00545C18" w:rsidRPr="005F6BDE" w:rsidRDefault="00545C18" w:rsidP="00545C18">
                  <w:pPr>
                    <w:rPr>
                      <w:rStyle w:val="Siln"/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4FB1EF44" w14:textId="6DCA4513" w:rsidR="00545C18" w:rsidRPr="005F6BDE" w:rsidRDefault="00545C18" w:rsidP="00545C18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5F6BDE">
                    <w:rPr>
                      <w:rStyle w:val="Siln"/>
                      <w:sz w:val="14"/>
                    </w:rPr>
                    <w:t>Držení produktu 1 rok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834F1EB" w14:textId="21C6BB0C" w:rsidR="00545C18" w:rsidRPr="005F6BDE" w:rsidRDefault="00545C18" w:rsidP="00545C18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5F6BDE">
                    <w:rPr>
                      <w:rStyle w:val="Siln"/>
                      <w:sz w:val="14"/>
                    </w:rPr>
                    <w:t xml:space="preserve">Držení produktu </w:t>
                  </w:r>
                  <w:r w:rsidR="005F6BDE" w:rsidRPr="005F6BDE">
                    <w:rPr>
                      <w:rStyle w:val="Siln"/>
                      <w:sz w:val="14"/>
                    </w:rPr>
                    <w:t>2</w:t>
                  </w:r>
                  <w:r w:rsidRPr="005F6BDE">
                    <w:rPr>
                      <w:rStyle w:val="Siln"/>
                      <w:sz w:val="14"/>
                    </w:rPr>
                    <w:t xml:space="preserve"> roky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231CBFE" w14:textId="5FE1CBA6" w:rsidR="00545C18" w:rsidRPr="005F6BDE" w:rsidRDefault="00545C18" w:rsidP="00545C18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5F6BDE">
                    <w:rPr>
                      <w:rStyle w:val="Siln"/>
                      <w:sz w:val="14"/>
                    </w:rPr>
                    <w:t xml:space="preserve">Držení produktu </w:t>
                  </w:r>
                  <w:r w:rsidR="005F6BDE" w:rsidRPr="005F6BDE">
                    <w:rPr>
                      <w:rStyle w:val="Siln"/>
                      <w:sz w:val="14"/>
                    </w:rPr>
                    <w:t>4</w:t>
                  </w:r>
                  <w:r w:rsidRPr="005F6BDE">
                    <w:rPr>
                      <w:rStyle w:val="Siln"/>
                      <w:sz w:val="14"/>
                    </w:rPr>
                    <w:t xml:space="preserve"> </w:t>
                  </w:r>
                  <w:r w:rsidR="005F6BDE" w:rsidRPr="005F6BDE">
                    <w:rPr>
                      <w:rStyle w:val="Siln"/>
                      <w:sz w:val="14"/>
                    </w:rPr>
                    <w:t>roky</w:t>
                  </w:r>
                </w:p>
              </w:tc>
            </w:tr>
            <w:tr w:rsidR="0023233B" w:rsidRPr="00F054A1" w14:paraId="3F368CAE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1AF61E36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Stresový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EF1C279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BBE9963" w14:textId="1CABFAFA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1 331 142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6A0F4780" w14:textId="7387CED7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1 328 793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6736DFDA" w14:textId="5C16B83D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1 412 133</w:t>
                  </w:r>
                </w:p>
              </w:tc>
            </w:tr>
            <w:tr w:rsidR="0023233B" w:rsidRPr="00F054A1" w14:paraId="4E612AB3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2ABFCAED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1AD8A62A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46B585A" w14:textId="1180AEC5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-33,4 %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52925ED" w14:textId="4FB87AE4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-18,5 % 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36A0B589" w14:textId="4510378D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-8,3 % </w:t>
                  </w:r>
                </w:p>
              </w:tc>
            </w:tr>
            <w:tr w:rsidR="0023233B" w:rsidRPr="00F054A1" w14:paraId="4D99CD32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00AFFE61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Nepříznivý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ABE918C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BE29E8B" w14:textId="3F837884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1 925 642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3FE93B73" w14:textId="434FB755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1 789 223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19A757A" w14:textId="7CD10CDB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1 735 167</w:t>
                  </w:r>
                </w:p>
              </w:tc>
            </w:tr>
            <w:tr w:rsidR="0023233B" w:rsidRPr="00F054A1" w14:paraId="3D2B74E7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2061C504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1CFF9BA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2AC3528" w14:textId="12859B92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-3,7 %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37FF82E" w14:textId="6EEF2EBD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-5,4 % 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F60BC79" w14:textId="1B37E261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-3,5 % </w:t>
                  </w:r>
                </w:p>
              </w:tc>
            </w:tr>
            <w:tr w:rsidR="0023233B" w:rsidRPr="00F054A1" w14:paraId="6390EB0E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4730A100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Umírněný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F9D6A19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4FC068A" w14:textId="42136996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1 946 942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393C496" w14:textId="42156475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2 154 706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6E969EA" w14:textId="3FD3B0B6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2 731 353</w:t>
                  </w:r>
                </w:p>
              </w:tc>
            </w:tr>
            <w:tr w:rsidR="0023233B" w:rsidRPr="00F054A1" w14:paraId="58CE5899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49966901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A471AF0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4E13F49" w14:textId="247B308E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-2,7 %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50457BAE" w14:textId="6D21E4D2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3,8 % 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4A6A9D7" w14:textId="638620D9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8,1 % </w:t>
                  </w:r>
                </w:p>
              </w:tc>
            </w:tr>
            <w:tr w:rsidR="0023233B" w:rsidRPr="00F054A1" w14:paraId="06408383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7F29C7F6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5F6BDE">
                    <w:rPr>
                      <w:rStyle w:val="Siln"/>
                      <w:color w:val="FFFFFF" w:themeColor="background1"/>
                    </w:rPr>
                    <w:t>Příznivý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0E9152B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8DDBC36" w14:textId="43C398C8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1 948 942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3D8A0FD4" w14:textId="58511F8F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2 158 860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48DFD6F" w14:textId="6A559233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2 874 573</w:t>
                  </w:r>
                </w:p>
              </w:tc>
            </w:tr>
            <w:tr w:rsidR="0023233B" w:rsidRPr="00F054A1" w14:paraId="5F8DA84E" w14:textId="77777777" w:rsidTr="00983A89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7401F98D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ACF8293" w14:textId="77777777" w:rsidR="0023233B" w:rsidRPr="005F6BDE" w:rsidRDefault="0023233B" w:rsidP="0023233B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5F6BDE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55D0E7B1" w14:textId="15EC5C4C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-2,6 %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A55442C" w14:textId="5F6783EC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3,9 % 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42521C7" w14:textId="389F031B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9,5 % </w:t>
                  </w:r>
                </w:p>
              </w:tc>
            </w:tr>
          </w:tbl>
          <w:p w14:paraId="587EB072" w14:textId="2FFDBC35" w:rsidR="00545C18" w:rsidRPr="00403117" w:rsidRDefault="00545C18" w:rsidP="00545C18">
            <w:pPr>
              <w:rPr>
                <w:rStyle w:val="Siln"/>
                <w:rFonts w:ascii="Calibri" w:hAnsi="Calibri" w:cs="Calibri"/>
              </w:rPr>
            </w:pPr>
          </w:p>
        </w:tc>
      </w:tr>
    </w:tbl>
    <w:p w14:paraId="2F09034F" w14:textId="021E5CEB" w:rsidR="004E1477" w:rsidRPr="00D6570A" w:rsidRDefault="004E1477" w:rsidP="00645DB3">
      <w:pPr>
        <w:pStyle w:val="Popispole"/>
      </w:pPr>
    </w:p>
    <w:p w14:paraId="3AD2A709" w14:textId="25E70CA6" w:rsidR="00240606" w:rsidRPr="00F715FA" w:rsidRDefault="004E1477" w:rsidP="008D6944">
      <w:pPr>
        <w:pStyle w:val="03nadpissekce"/>
      </w:pPr>
      <w:r w:rsidRPr="002C298A">
        <w:t xml:space="preserve">Co se stane, když </w:t>
      </w:r>
      <w:r w:rsidRPr="003E622B">
        <w:t>fond</w:t>
      </w:r>
      <w:r>
        <w:t xml:space="preserve"> není schopen uskutečnit výplatu?</w:t>
      </w:r>
    </w:p>
    <w:tbl>
      <w:tblPr>
        <w:tblW w:w="1049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490"/>
      </w:tblGrid>
      <w:tr w:rsidR="00240606" w:rsidRPr="00B83C8B" w14:paraId="566DA182" w14:textId="77777777" w:rsidTr="00EF204F">
        <w:trPr>
          <w:trHeight w:val="56"/>
        </w:trPr>
        <w:tc>
          <w:tcPr>
            <w:tcW w:w="10490" w:type="dxa"/>
            <w:shd w:val="clear" w:color="auto" w:fill="0D2234"/>
            <w:vAlign w:val="center"/>
          </w:tcPr>
          <w:p w14:paraId="3E5ED066" w14:textId="77777777" w:rsidR="00240606" w:rsidRPr="004E1477" w:rsidRDefault="00240606" w:rsidP="008D6944">
            <w:pPr>
              <w:pStyle w:val="Popispole"/>
              <w:rPr>
                <w:rStyle w:val="Siln"/>
              </w:rPr>
            </w:pPr>
            <w:r w:rsidRPr="004E1477">
              <w:rPr>
                <w:rStyle w:val="Siln"/>
              </w:rPr>
              <w:t>NEEXISTENCE ZÁRUK A SYSTÉMŮ ODŠKODNĚNÍ PRO PRODUKT</w:t>
            </w:r>
          </w:p>
        </w:tc>
      </w:tr>
      <w:tr w:rsidR="00240606" w:rsidRPr="00B83C8B" w14:paraId="31141D0B" w14:textId="77777777" w:rsidTr="00EF204F">
        <w:trPr>
          <w:trHeight w:val="532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46D9EADE" w14:textId="77777777" w:rsidR="00240606" w:rsidRPr="00B4387F" w:rsidRDefault="00240606" w:rsidP="008D6944">
            <w:pPr>
              <w:pStyle w:val="00text"/>
              <w:rPr>
                <w:rStyle w:val="Siln"/>
              </w:rPr>
            </w:pPr>
            <w:r w:rsidRPr="00645615">
              <w:rPr>
                <w:rStyle w:val="Siln"/>
              </w:rPr>
              <w:t>Investor může čelit finanční ztrátě v důsledku selhání tvůrce produktu, přičemž na takovou ztrátu se nevztahuje systém odškodnění nebo záruk pro investory.</w:t>
            </w:r>
          </w:p>
        </w:tc>
      </w:tr>
    </w:tbl>
    <w:p w14:paraId="365E5920" w14:textId="1626E7A6" w:rsidR="004E1477" w:rsidRPr="00D6570A" w:rsidRDefault="004E1477" w:rsidP="00645DB3">
      <w:pPr>
        <w:pStyle w:val="Popispole"/>
      </w:pPr>
    </w:p>
    <w:p w14:paraId="6BAAF307" w14:textId="0C4F7D03" w:rsidR="00240606" w:rsidRDefault="00D63905" w:rsidP="008D6944">
      <w:pPr>
        <w:pStyle w:val="03nadpissekce"/>
      </w:pPr>
      <w:r w:rsidRPr="002C298A">
        <w:t>S jakým</w:t>
      </w:r>
      <w:r>
        <w:t>i náklady je investice spojena?</w:t>
      </w:r>
    </w:p>
    <w:tbl>
      <w:tblPr>
        <w:tblW w:w="104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74F0E" w14:paraId="10441CCB" w14:textId="77777777" w:rsidTr="00EF204F">
        <w:trPr>
          <w:trHeight w:val="142"/>
        </w:trPr>
        <w:tc>
          <w:tcPr>
            <w:tcW w:w="10490" w:type="dxa"/>
            <w:shd w:val="clear" w:color="auto" w:fill="0D2234"/>
            <w:vAlign w:val="center"/>
          </w:tcPr>
          <w:p w14:paraId="183A510D" w14:textId="77777777" w:rsidR="00240606" w:rsidRPr="00D63905" w:rsidRDefault="00240606" w:rsidP="008D6944">
            <w:pPr>
              <w:pStyle w:val="Popispole"/>
            </w:pPr>
            <w:r w:rsidRPr="00D63905">
              <w:t>SOUHRNNÝ UKAZATEL NÁKLADŮ (RIY)</w:t>
            </w:r>
          </w:p>
        </w:tc>
      </w:tr>
      <w:tr w:rsidR="00240606" w:rsidRPr="00B74F0E" w14:paraId="33B28D8D" w14:textId="77777777" w:rsidTr="00EF204F">
        <w:trPr>
          <w:trHeight w:val="863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52B638EC" w14:textId="448E7519" w:rsidR="00240606" w:rsidRPr="00F77F7D" w:rsidRDefault="00240606" w:rsidP="00645DB3">
            <w:pPr>
              <w:pStyle w:val="00text"/>
            </w:pPr>
            <w:r w:rsidRPr="00645615">
              <w:t>Snížení výnosu (RIY) ukazuje, jaký dopad budou mít celkové náklady, které platíte, na výnos investice, který byste mohli získat. Celkové náklady zohledňují jednorázové, průběžné a vedlejší náklady.</w:t>
            </w:r>
            <w:r w:rsidR="00645DB3" w:rsidRPr="00645615">
              <w:br/>
            </w:r>
            <w:r w:rsidRPr="00645615">
              <w:t xml:space="preserve">Zde uvedené náklady jsou kumulativní náklady produktu samotného po tři různé doby držení. Zahrnují možné srážky za předčasné ukončení. Údaje předpokládají, že </w:t>
            </w:r>
            <w:r w:rsidRPr="00E91CD4">
              <w:t>investujete 2.000.000 Kč.</w:t>
            </w:r>
            <w:r w:rsidRPr="00645615">
              <w:t xml:space="preserve"> Tyto údaje jsou odhady a mohou se v budoucnosti změnit.</w:t>
            </w:r>
          </w:p>
        </w:tc>
      </w:tr>
      <w:tr w:rsidR="00240606" w:rsidRPr="00B74F0E" w14:paraId="1D46A33F" w14:textId="77777777" w:rsidTr="00EF204F">
        <w:trPr>
          <w:trHeight w:val="142"/>
        </w:trPr>
        <w:tc>
          <w:tcPr>
            <w:tcW w:w="10490" w:type="dxa"/>
            <w:shd w:val="clear" w:color="auto" w:fill="0D2234"/>
          </w:tcPr>
          <w:p w14:paraId="63ED2F90" w14:textId="77777777" w:rsidR="00240606" w:rsidRPr="00B74F0E" w:rsidRDefault="00240606" w:rsidP="008D6944">
            <w:pPr>
              <w:pStyle w:val="Popispole"/>
              <w:rPr>
                <w:sz w:val="20"/>
              </w:rPr>
            </w:pPr>
            <w:r w:rsidRPr="00B74F0E">
              <w:t>NÁKLADY V ČASE</w:t>
            </w:r>
          </w:p>
        </w:tc>
      </w:tr>
      <w:tr w:rsidR="00240606" w:rsidRPr="00B74F0E" w14:paraId="6E590454" w14:textId="77777777" w:rsidTr="00EF204F">
        <w:trPr>
          <w:trHeight w:val="171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02240A3B" w14:textId="054C8936" w:rsidR="00807215" w:rsidRDefault="00240606" w:rsidP="008D6944">
            <w:pPr>
              <w:pStyle w:val="00text"/>
            </w:pPr>
            <w:r w:rsidRPr="00645615">
              <w:t xml:space="preserve">Osoba, která Vám tento produkt prodává nebo Vám o něm poskytuje poradenství, Vám může účtovat jiné náklady. Pokud ano, poskytne Vám tato osoba o těchto nákladech informace a objasní Vám dopad, který budou v čase </w:t>
            </w:r>
            <w:r w:rsidR="00597207" w:rsidRPr="00645615">
              <w:t xml:space="preserve">mít </w:t>
            </w:r>
            <w:r w:rsidRPr="00645615">
              <w:t>všechny náklady na Vaši investici.</w:t>
            </w:r>
          </w:p>
          <w:p w14:paraId="43A9EFD6" w14:textId="098CEA74" w:rsidR="00F77F7D" w:rsidRPr="00F77F7D" w:rsidRDefault="00F77F7D" w:rsidP="008D6944">
            <w:pPr>
              <w:pStyle w:val="00text"/>
              <w:rPr>
                <w:rFonts w:ascii="Calibri" w:hAnsi="Calibri" w:cs="Calibri"/>
                <w:szCs w:val="16"/>
              </w:rPr>
            </w:pPr>
            <w:r w:rsidRPr="00F77F7D">
              <w:t xml:space="preserve">  </w:t>
            </w:r>
          </w:p>
          <w:tbl>
            <w:tblPr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375"/>
              <w:gridCol w:w="2375"/>
              <w:gridCol w:w="2376"/>
              <w:gridCol w:w="2376"/>
            </w:tblGrid>
            <w:tr w:rsidR="00240606" w:rsidRPr="00B74F0E" w14:paraId="2E104539" w14:textId="77777777" w:rsidTr="00807215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7DC8F3BE" w14:textId="77777777" w:rsidR="00240606" w:rsidRPr="005F6BDE" w:rsidRDefault="00240606" w:rsidP="008D6944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Investice 2 mil. Kč</w:t>
                  </w:r>
                </w:p>
              </w:tc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213BC59F" w14:textId="1F796730" w:rsidR="00240606" w:rsidRPr="005F6BDE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 1 roce</w:t>
                  </w:r>
                </w:p>
              </w:tc>
              <w:tc>
                <w:tcPr>
                  <w:tcW w:w="2376" w:type="dxa"/>
                  <w:shd w:val="clear" w:color="auto" w:fill="FFFFFF" w:themeFill="background1"/>
                  <w:vAlign w:val="center"/>
                </w:tcPr>
                <w:p w14:paraId="0D193982" w14:textId="50FFCE8F" w:rsidR="00240606" w:rsidRPr="005F6BDE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</w:t>
                  </w:r>
                  <w:r w:rsidR="000B29DA"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="005F6BDE"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2</w:t>
                  </w: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letech</w:t>
                  </w:r>
                </w:p>
              </w:tc>
              <w:tc>
                <w:tcPr>
                  <w:tcW w:w="2376" w:type="dxa"/>
                  <w:shd w:val="clear" w:color="auto" w:fill="FFFFFF" w:themeFill="background1"/>
                  <w:vAlign w:val="center"/>
                </w:tcPr>
                <w:p w14:paraId="1BBFF46A" w14:textId="32290ACA" w:rsidR="00240606" w:rsidRPr="005F6BDE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Pokud požádáte o odkup po </w:t>
                  </w:r>
                  <w:r w:rsidR="005F6BDE"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4</w:t>
                  </w:r>
                  <w:r w:rsidRPr="005F6BDE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letech</w:t>
                  </w:r>
                </w:p>
              </w:tc>
            </w:tr>
            <w:tr w:rsidR="0023233B" w:rsidRPr="00B74F0E" w14:paraId="3E29E758" w14:textId="77777777" w:rsidTr="0067220C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413C76D2" w14:textId="77777777" w:rsidR="0023233B" w:rsidRPr="005F6BDE" w:rsidRDefault="0023233B" w:rsidP="0023233B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Náklady celkem (Kč)</w:t>
                  </w:r>
                </w:p>
              </w:tc>
              <w:tc>
                <w:tcPr>
                  <w:tcW w:w="2375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7A72B55" w14:textId="14664752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308 937</w:t>
                  </w:r>
                </w:p>
              </w:tc>
              <w:tc>
                <w:tcPr>
                  <w:tcW w:w="237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3363BEF" w14:textId="2BB9049D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350 833</w:t>
                  </w:r>
                </w:p>
              </w:tc>
              <w:tc>
                <w:tcPr>
                  <w:tcW w:w="237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2A63AC9" w14:textId="43AFC023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264 990</w:t>
                  </w:r>
                </w:p>
              </w:tc>
            </w:tr>
            <w:tr w:rsidR="0023233B" w:rsidRPr="00B74F0E" w14:paraId="6EF5DF45" w14:textId="77777777" w:rsidTr="0067220C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689CE8E5" w14:textId="77777777" w:rsidR="0023233B" w:rsidRPr="005F6BDE" w:rsidRDefault="0023233B" w:rsidP="0023233B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5F6BD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Dopad na výnos (RIY) ročně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669F866F" w14:textId="45059CA3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15,4 % 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0F54A16" w14:textId="3C40D488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8,6 % 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D27E7D7" w14:textId="3AABB8B3" w:rsidR="0023233B" w:rsidRPr="005F6BDE" w:rsidRDefault="0023233B" w:rsidP="0023233B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2,9 % </w:t>
                  </w:r>
                </w:p>
              </w:tc>
            </w:tr>
          </w:tbl>
          <w:p w14:paraId="698354CC" w14:textId="77777777" w:rsidR="00240606" w:rsidRPr="00B74F0E" w:rsidRDefault="00240606" w:rsidP="008D694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FE4F22F" w14:textId="1D2BC720" w:rsidR="008D6944" w:rsidRDefault="008D6944" w:rsidP="008D6944">
      <w:pPr>
        <w:adjustRightInd/>
        <w:sectPr w:rsidR="008D6944" w:rsidSect="00645DB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720" w:right="720" w:bottom="567" w:left="720" w:header="794" w:footer="1474" w:gutter="0"/>
          <w:cols w:space="708"/>
          <w:docGrid w:linePitch="360"/>
        </w:sectPr>
      </w:pPr>
    </w:p>
    <w:tbl>
      <w:tblPr>
        <w:tblW w:w="1034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8"/>
      </w:tblGrid>
      <w:tr w:rsidR="00240606" w:rsidRPr="00B74F0E" w14:paraId="12ECDC15" w14:textId="77777777" w:rsidTr="00EF204F">
        <w:trPr>
          <w:trHeight w:val="62"/>
        </w:trPr>
        <w:tc>
          <w:tcPr>
            <w:tcW w:w="10348" w:type="dxa"/>
            <w:shd w:val="clear" w:color="auto" w:fill="0D2234"/>
          </w:tcPr>
          <w:p w14:paraId="6807EBC5" w14:textId="59BE8699" w:rsidR="00240606" w:rsidRPr="001D2324" w:rsidRDefault="00240606" w:rsidP="008D6944">
            <w:pPr>
              <w:pStyle w:val="Popispole"/>
            </w:pPr>
            <w:r w:rsidRPr="001D2324">
              <w:t>SKLADBA NÁKLADŮ</w:t>
            </w:r>
          </w:p>
        </w:tc>
      </w:tr>
      <w:tr w:rsidR="00240606" w:rsidRPr="00B74F0E" w14:paraId="44F95132" w14:textId="77777777" w:rsidTr="00E1096B">
        <w:trPr>
          <w:trHeight w:val="3368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23C3BA3E" w14:textId="77777777" w:rsidR="00240606" w:rsidRPr="00645615" w:rsidRDefault="00240606" w:rsidP="00124E9D">
            <w:pPr>
              <w:pStyle w:val="00text"/>
            </w:pPr>
            <w:r w:rsidRPr="00645615">
              <w:t>Tabulka níže ukazuje:</w:t>
            </w:r>
          </w:p>
          <w:p w14:paraId="26CCA13C" w14:textId="77777777" w:rsidR="00240606" w:rsidRPr="00645615" w:rsidRDefault="00240606" w:rsidP="00487FD0">
            <w:pPr>
              <w:pStyle w:val="00text"/>
              <w:numPr>
                <w:ilvl w:val="0"/>
                <w:numId w:val="4"/>
              </w:numPr>
            </w:pPr>
            <w:r w:rsidRPr="00487FD0">
              <w:t>dopad</w:t>
            </w:r>
            <w:r w:rsidRPr="00645615">
              <w:t xml:space="preserve"> každého roku různých typů nákladů na výnos investice, který byste mohli získat na konci doporučené doby držení,</w:t>
            </w:r>
          </w:p>
          <w:p w14:paraId="6BF1761E" w14:textId="12E68837" w:rsidR="00E1096B" w:rsidRPr="00645615" w:rsidRDefault="00240606" w:rsidP="00487FD0">
            <w:pPr>
              <w:pStyle w:val="00text"/>
              <w:numPr>
                <w:ilvl w:val="0"/>
                <w:numId w:val="4"/>
              </w:numPr>
            </w:pPr>
            <w:r w:rsidRPr="00487FD0">
              <w:t>význam</w:t>
            </w:r>
            <w:r w:rsidRPr="00645615">
              <w:t xml:space="preserve"> různých kategorií nákladů.</w:t>
            </w:r>
          </w:p>
          <w:tbl>
            <w:tblPr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410"/>
              <w:gridCol w:w="851"/>
              <w:gridCol w:w="5103"/>
            </w:tblGrid>
            <w:tr w:rsidR="00240606" w:rsidRPr="00FD6BB1" w14:paraId="0F3C1A3D" w14:textId="77777777" w:rsidTr="00A24EAB">
              <w:trPr>
                <w:trHeight w:val="309"/>
              </w:trPr>
              <w:tc>
                <w:tcPr>
                  <w:tcW w:w="9954" w:type="dxa"/>
                  <w:gridSpan w:val="4"/>
                  <w:shd w:val="clear" w:color="auto" w:fill="FFFFFF" w:themeFill="background1"/>
                  <w:vAlign w:val="center"/>
                </w:tcPr>
                <w:p w14:paraId="5604BFBA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Tato tabulka ukazuje dopad na výnos ročně</w:t>
                  </w:r>
                </w:p>
              </w:tc>
            </w:tr>
            <w:tr w:rsidR="00240606" w:rsidRPr="00FD6BB1" w14:paraId="61AAA9CB" w14:textId="77777777" w:rsidTr="00E1096B">
              <w:trPr>
                <w:trHeight w:val="642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0FC75D92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Jednorázové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6E5D617C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Náklady na vstup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F71BBC6" w14:textId="7B2451D1" w:rsidR="00240606" w:rsidRPr="005F6BDE" w:rsidRDefault="00760188" w:rsidP="008D6944">
                  <w:pPr>
                    <w:pStyle w:val="00text"/>
                  </w:pPr>
                  <w:r>
                    <w:t>1</w:t>
                  </w:r>
                  <w:r w:rsidR="005F6BDE" w:rsidRPr="005F6BDE">
                    <w:t>,</w:t>
                  </w:r>
                  <w:r>
                    <w:t>6</w:t>
                  </w:r>
                  <w:r w:rsidR="0023233B">
                    <w:t>1</w:t>
                  </w:r>
                  <w:r w:rsidR="0002330D" w:rsidRPr="005F6BDE">
                    <w:t xml:space="preserve"> </w:t>
                  </w:r>
                  <w:r w:rsidR="00240606" w:rsidRPr="005F6BDE">
                    <w:t>%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0A03CEB4" w14:textId="77777777" w:rsidR="007B3302" w:rsidRDefault="00240606" w:rsidP="008D6944">
                  <w:pPr>
                    <w:pStyle w:val="00text"/>
                  </w:pPr>
                  <w:r w:rsidRPr="00FD6BB1">
                    <w:t>Dopad nákladů, které platíte při vstupu do investování.</w:t>
                  </w:r>
                </w:p>
                <w:p w14:paraId="193D59CC" w14:textId="1B5E4182" w:rsidR="00240606" w:rsidRPr="00FD6BB1" w:rsidRDefault="00240606" w:rsidP="008D6944">
                  <w:pPr>
                    <w:pStyle w:val="00text"/>
                  </w:pPr>
                  <w:r w:rsidRPr="00FD6BB1">
                    <w:t>To je maximum, které zaplatíte, a mohli byste platit méně. Tato položka zahrnuje zejména náklady na distribuci produktu.</w:t>
                  </w:r>
                </w:p>
              </w:tc>
            </w:tr>
            <w:tr w:rsidR="00240606" w:rsidRPr="00FD6BB1" w14:paraId="22DE47E2" w14:textId="77777777" w:rsidTr="00E1096B">
              <w:trPr>
                <w:trHeight w:val="412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6B40C3E9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2EA8A274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Náklady na výstup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66D09B2" w14:textId="77777777" w:rsidR="00240606" w:rsidRPr="005F6BDE" w:rsidRDefault="00240606" w:rsidP="008D6944">
                  <w:pPr>
                    <w:pStyle w:val="00text"/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7019A510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Dopad nákladů na ukončení Vaší investice, když dosáhla doporučené doby držení.</w:t>
                  </w:r>
                </w:p>
              </w:tc>
            </w:tr>
            <w:tr w:rsidR="00240606" w:rsidRPr="00FD6BB1" w14:paraId="7BC1801F" w14:textId="77777777" w:rsidTr="00E1096B">
              <w:trPr>
                <w:trHeight w:val="264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44786053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Průběžné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591424F8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Transakční náklady portfolia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4DB2F9B" w14:textId="77777777" w:rsidR="00240606" w:rsidRPr="005F6BDE" w:rsidRDefault="00240606" w:rsidP="008D6944">
                  <w:pPr>
                    <w:pStyle w:val="00text"/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17BE54A2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Dopad nákladů našich nákupů a prodejů podkladových investic na produkt.</w:t>
                  </w:r>
                </w:p>
              </w:tc>
            </w:tr>
            <w:tr w:rsidR="00240606" w:rsidRPr="00FD6BB1" w14:paraId="098A7EEF" w14:textId="77777777" w:rsidTr="00E1096B">
              <w:trPr>
                <w:trHeight w:val="264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495D2B15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164AAE5B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Jiné průběžné náklady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A0F97D9" w14:textId="18B12E69" w:rsidR="00240606" w:rsidRPr="005F6BDE" w:rsidRDefault="00760188" w:rsidP="008D6944">
                  <w:pPr>
                    <w:pStyle w:val="00text"/>
                  </w:pPr>
                  <w:r>
                    <w:t>1</w:t>
                  </w:r>
                  <w:r w:rsidR="00240606" w:rsidRPr="005F6BDE">
                    <w:t>,</w:t>
                  </w:r>
                  <w:r w:rsidR="0023233B">
                    <w:t>29</w:t>
                  </w:r>
                  <w:r w:rsidR="008D6944" w:rsidRPr="005F6BDE">
                    <w:t xml:space="preserve"> </w:t>
                  </w:r>
                  <w:r w:rsidR="00240606" w:rsidRPr="005F6BDE">
                    <w:t>%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34141EA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nákladů, které každý rok vynakládáme na správu Vašich investic. </w:t>
                  </w:r>
                </w:p>
              </w:tc>
            </w:tr>
            <w:tr w:rsidR="00240606" w:rsidRPr="00FD6BB1" w14:paraId="3556DAE8" w14:textId="77777777" w:rsidTr="00E1096B">
              <w:trPr>
                <w:trHeight w:val="264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213450E5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Vedlejší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6F103243" w14:textId="77777777" w:rsidR="00240606" w:rsidRPr="005F6BDE" w:rsidRDefault="00240606" w:rsidP="008D6944">
                  <w:pPr>
                    <w:pStyle w:val="00text"/>
                  </w:pPr>
                  <w:r w:rsidRPr="005F6BDE">
                    <w:t>Výkonnostní poplatky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B6522B5" w14:textId="77777777" w:rsidR="00240606" w:rsidRPr="005F6BDE" w:rsidRDefault="00240606" w:rsidP="008D6944">
                  <w:pPr>
                    <w:pStyle w:val="00text"/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1F16906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výkonnostního poplatku. </w:t>
                  </w:r>
                </w:p>
              </w:tc>
            </w:tr>
            <w:tr w:rsidR="00240606" w:rsidRPr="00FD6BB1" w14:paraId="4F765E43" w14:textId="77777777" w:rsidTr="00E1096B">
              <w:trPr>
                <w:trHeight w:val="264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6018B3F2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2EBC3790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Odměny za zhodnocení kapitálu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5AC5154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3EB8B7F7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odměn za zhodnocení kapitálu. </w:t>
                  </w:r>
                </w:p>
              </w:tc>
            </w:tr>
          </w:tbl>
          <w:p w14:paraId="0B0B20E3" w14:textId="70A8953E" w:rsidR="00FD6BB1" w:rsidRPr="00B74F0E" w:rsidRDefault="00FD6BB1" w:rsidP="008D6944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</w:tbl>
    <w:p w14:paraId="21F5414C" w14:textId="48FBF966" w:rsidR="008D6944" w:rsidRDefault="008D6944">
      <w:pPr>
        <w:adjustRightInd/>
        <w:rPr>
          <w:sz w:val="10"/>
        </w:rPr>
      </w:pPr>
    </w:p>
    <w:p w14:paraId="0813AD57" w14:textId="77777777" w:rsidR="00E707EF" w:rsidRDefault="00E707EF" w:rsidP="004F6C00">
      <w:pPr>
        <w:pStyle w:val="03nadpissekce"/>
      </w:pPr>
    </w:p>
    <w:p w14:paraId="2BACD5DD" w14:textId="084CDF00" w:rsidR="00240606" w:rsidRPr="00F715FA" w:rsidRDefault="00FD6BB1" w:rsidP="0049755D">
      <w:pPr>
        <w:pStyle w:val="03nadpissekce"/>
        <w:keepNext/>
      </w:pPr>
      <w:r w:rsidRPr="00AB20F7">
        <w:lastRenderedPageBreak/>
        <w:t>Jak dlouho bych měl investici držet? Mohu si peníze vybrat předčasně?</w:t>
      </w:r>
    </w:p>
    <w:tbl>
      <w:tblPr>
        <w:tblW w:w="10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3"/>
      </w:tblGrid>
      <w:tr w:rsidR="00240606" w:rsidRPr="000058C9" w14:paraId="1A8F0910" w14:textId="77777777" w:rsidTr="000225EA">
        <w:tc>
          <w:tcPr>
            <w:tcW w:w="10343" w:type="dxa"/>
            <w:shd w:val="clear" w:color="auto" w:fill="0D2234"/>
            <w:vAlign w:val="center"/>
          </w:tcPr>
          <w:p w14:paraId="20954BF0" w14:textId="77777777" w:rsidR="00240606" w:rsidRPr="000058C9" w:rsidRDefault="00240606" w:rsidP="0049755D">
            <w:pPr>
              <w:pStyle w:val="Popispole"/>
              <w:keepNext/>
              <w:rPr>
                <w:sz w:val="18"/>
              </w:rPr>
            </w:pPr>
            <w:r w:rsidRPr="000058C9">
              <w:t>DOPORUČENÁ DOBA DRŽENÍ</w:t>
            </w:r>
          </w:p>
        </w:tc>
      </w:tr>
      <w:tr w:rsidR="00240606" w:rsidRPr="000058C9" w14:paraId="7689E0E0" w14:textId="77777777" w:rsidTr="000225EA"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148CC3B2" w14:textId="6871A777" w:rsidR="000225EA" w:rsidRPr="00216EFF" w:rsidRDefault="000225EA" w:rsidP="00A93C8B">
            <w:pPr>
              <w:pStyle w:val="00text"/>
              <w:spacing w:before="120"/>
            </w:pPr>
            <w:r w:rsidRPr="00216EFF">
              <w:t xml:space="preserve">Investiční horizont: minimálně </w:t>
            </w:r>
            <w:r w:rsidR="00216EFF" w:rsidRPr="00216EFF">
              <w:t>4 roky</w:t>
            </w:r>
          </w:p>
          <w:p w14:paraId="773C3F3B" w14:textId="6B325C51" w:rsidR="000225EA" w:rsidRPr="002855D2" w:rsidRDefault="000225EA" w:rsidP="00221AD7">
            <w:pPr>
              <w:pStyle w:val="00text"/>
              <w:jc w:val="both"/>
            </w:pPr>
            <w:r w:rsidRPr="002855D2">
              <w:t xml:space="preserve">Do majetku fondu jsou pořizovány zejména nemovitosti a tyto investice předpokládají dlouhodobější horizont pro výši požadovaného zhodnocení. Předčasný odkup je spojen s dodatečnými náklady na likviditu na straně fondu. Výnosy spojené s vlastnictvím aktiv fondu nemusí být před okamžikem finálního prodeje portfolia dostatečně zohledněny v hodnotě investice pro účely předčasného odkupu. </w:t>
            </w:r>
          </w:p>
          <w:p w14:paraId="57A1D58A" w14:textId="060C7256" w:rsidR="00240606" w:rsidRPr="00207FA7" w:rsidRDefault="000225EA" w:rsidP="00221AD7">
            <w:pPr>
              <w:pStyle w:val="00text"/>
              <w:spacing w:after="120"/>
              <w:jc w:val="both"/>
              <w:rPr>
                <w:szCs w:val="16"/>
              </w:rPr>
            </w:pPr>
            <w:r w:rsidRPr="002855D2">
              <w:t>Předčasný odkup produktu může vynutit předčasné nebo nevýhodné zpeněžení aktiv fondu, což se může nepříznivě projevit v hodnotě produktu.</w:t>
            </w:r>
            <w:r w:rsidR="006913D6">
              <w:t xml:space="preserve"> </w:t>
            </w:r>
          </w:p>
        </w:tc>
      </w:tr>
      <w:tr w:rsidR="00240606" w:rsidRPr="000058C9" w14:paraId="622EA156" w14:textId="77777777" w:rsidTr="000225EA">
        <w:tc>
          <w:tcPr>
            <w:tcW w:w="10343" w:type="dxa"/>
            <w:shd w:val="clear" w:color="auto" w:fill="0D2234"/>
            <w:vAlign w:val="center"/>
          </w:tcPr>
          <w:p w14:paraId="2284F819" w14:textId="77777777" w:rsidR="00240606" w:rsidRPr="000058C9" w:rsidRDefault="00240606" w:rsidP="008D6944">
            <w:pPr>
              <w:pStyle w:val="Popispole"/>
            </w:pPr>
            <w:r w:rsidRPr="000058C9">
              <w:t>POSTUP ZRUŠENÍ INVESTICE A KDY JE ZRUŠENÍ INVESTICE MOŽNÉ</w:t>
            </w:r>
          </w:p>
        </w:tc>
      </w:tr>
      <w:tr w:rsidR="00240606" w:rsidRPr="000058C9" w14:paraId="2A23D843" w14:textId="77777777" w:rsidTr="000225EA"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4AFD352D" w14:textId="4D2DC92A" w:rsidR="007E5E07" w:rsidRPr="004B062F" w:rsidRDefault="00B46910" w:rsidP="0048293C">
            <w:pPr>
              <w:pStyle w:val="00text"/>
              <w:spacing w:before="120"/>
            </w:pPr>
            <w:r w:rsidRPr="00B46910">
              <w:t xml:space="preserve">Administrátor zajistí odkoupení </w:t>
            </w:r>
            <w:r w:rsidR="0065081B">
              <w:t>produktu</w:t>
            </w:r>
            <w:r w:rsidRPr="00B46910">
              <w:t xml:space="preserve"> na účet </w:t>
            </w:r>
            <w:r w:rsidR="0065081B">
              <w:t>f</w:t>
            </w:r>
            <w:r w:rsidRPr="00B46910">
              <w:t xml:space="preserve">ondu od </w:t>
            </w:r>
            <w:r w:rsidR="0065081B">
              <w:t>i</w:t>
            </w:r>
            <w:r w:rsidRPr="00B46910">
              <w:t xml:space="preserve">nvestora ve lhůtě do </w:t>
            </w:r>
            <w:r w:rsidR="00D51EA0">
              <w:t>4 měsíců</w:t>
            </w:r>
            <w:r w:rsidRPr="00B46910">
              <w:t xml:space="preserve"> od</w:t>
            </w:r>
            <w:r w:rsidR="00D51EA0">
              <w:t xml:space="preserve"> měsíce, ve kterém došlo k podání</w:t>
            </w:r>
            <w:r w:rsidRPr="00B46910">
              <w:t xml:space="preserve"> žádosti o</w:t>
            </w:r>
            <w:r w:rsidR="0065081B">
              <w:t> </w:t>
            </w:r>
            <w:r w:rsidRPr="00B46910">
              <w:t xml:space="preserve">odkoupení </w:t>
            </w:r>
            <w:r w:rsidR="0065081B">
              <w:t>produktu</w:t>
            </w:r>
            <w:r>
              <w:t xml:space="preserve">. </w:t>
            </w:r>
            <w:r w:rsidR="00106C1F" w:rsidRPr="00106C1F">
              <w:t xml:space="preserve">Žádost o odkoupení </w:t>
            </w:r>
            <w:r w:rsidR="0048293C">
              <w:t xml:space="preserve">produktu </w:t>
            </w:r>
            <w:r w:rsidR="00106C1F" w:rsidRPr="00106C1F">
              <w:t>musí být vždy učiněn</w:t>
            </w:r>
            <w:r w:rsidR="0048293C">
              <w:t xml:space="preserve">a písemně. </w:t>
            </w:r>
          </w:p>
          <w:p w14:paraId="5868887A" w14:textId="77777777" w:rsidR="000225EA" w:rsidRPr="00216EFF" w:rsidRDefault="000225EA" w:rsidP="000225EA">
            <w:pPr>
              <w:pStyle w:val="00text"/>
            </w:pPr>
            <w:r w:rsidRPr="00216EFF">
              <w:t>Podání písemné žádosti o odkup produktu doručené:</w:t>
            </w:r>
          </w:p>
          <w:p w14:paraId="3D48A07D" w14:textId="21AF9299" w:rsidR="000225EA" w:rsidRPr="00216EFF" w:rsidRDefault="000225EA" w:rsidP="000225EA">
            <w:pPr>
              <w:pStyle w:val="00text"/>
              <w:numPr>
                <w:ilvl w:val="0"/>
                <w:numId w:val="5"/>
              </w:numPr>
              <w:spacing w:before="0" w:after="0"/>
            </w:pPr>
            <w:r w:rsidRPr="00216EFF">
              <w:t>osobně v sídle administrátora: AVANT investiční společnost, a.s.</w:t>
            </w:r>
            <w:r w:rsidR="00216EFF" w:rsidRPr="00216EFF">
              <w:t xml:space="preserve">, </w:t>
            </w:r>
            <w:r w:rsidR="00216EFF" w:rsidRPr="00216EFF">
              <w:rPr>
                <w:rStyle w:val="Siln"/>
              </w:rPr>
              <w:t>CITY TOWER, Hvězdova 1716/</w:t>
            </w:r>
            <w:proofErr w:type="gramStart"/>
            <w:r w:rsidR="00216EFF" w:rsidRPr="00216EFF">
              <w:rPr>
                <w:rStyle w:val="Siln"/>
              </w:rPr>
              <w:t>2b</w:t>
            </w:r>
            <w:proofErr w:type="gramEnd"/>
            <w:r w:rsidR="00216EFF" w:rsidRPr="00216EFF">
              <w:rPr>
                <w:rStyle w:val="Siln"/>
              </w:rPr>
              <w:t>, 140 00 Praha 4</w:t>
            </w:r>
            <w:r w:rsidRPr="00216EFF">
              <w:t>, v pracovní dny v době 9-16 hod;</w:t>
            </w:r>
          </w:p>
          <w:p w14:paraId="2641B207" w14:textId="77777777" w:rsidR="000225EA" w:rsidRPr="00216EFF" w:rsidRDefault="000225EA" w:rsidP="000225EA">
            <w:pPr>
              <w:pStyle w:val="00text"/>
              <w:numPr>
                <w:ilvl w:val="0"/>
                <w:numId w:val="5"/>
              </w:numPr>
              <w:spacing w:before="0" w:after="0"/>
            </w:pPr>
            <w:r w:rsidRPr="00216EFF">
              <w:t>osobně zástupci investičního fondu nebo administrátora, v pracovní dny v době 9-16 hod;</w:t>
            </w:r>
          </w:p>
          <w:p w14:paraId="41578F7C" w14:textId="0AF39ABB" w:rsidR="000225EA" w:rsidRPr="00216EFF" w:rsidRDefault="000225EA" w:rsidP="000225EA">
            <w:pPr>
              <w:pStyle w:val="00text"/>
              <w:numPr>
                <w:ilvl w:val="0"/>
                <w:numId w:val="5"/>
              </w:numPr>
              <w:spacing w:before="0" w:after="0"/>
            </w:pPr>
            <w:r w:rsidRPr="00216EFF">
              <w:t>poštou s úředně ověřeným podpisem na adresu administrátora: AVANT investiční společnost, a.s.</w:t>
            </w:r>
            <w:r w:rsidR="00216EFF" w:rsidRPr="00216EFF">
              <w:t xml:space="preserve">, </w:t>
            </w:r>
            <w:r w:rsidR="00216EFF" w:rsidRPr="00216EFF">
              <w:rPr>
                <w:rStyle w:val="Siln"/>
              </w:rPr>
              <w:t>CITY TOWER, Hvězdova 1716/</w:t>
            </w:r>
            <w:proofErr w:type="gramStart"/>
            <w:r w:rsidR="00216EFF" w:rsidRPr="00216EFF">
              <w:rPr>
                <w:rStyle w:val="Siln"/>
              </w:rPr>
              <w:t>2b</w:t>
            </w:r>
            <w:proofErr w:type="gramEnd"/>
            <w:r w:rsidR="00216EFF" w:rsidRPr="00216EFF">
              <w:rPr>
                <w:rStyle w:val="Siln"/>
              </w:rPr>
              <w:t>, 140 00 Praha 4</w:t>
            </w:r>
            <w:r w:rsidRPr="00216EFF">
              <w:t>;</w:t>
            </w:r>
          </w:p>
          <w:p w14:paraId="572852D3" w14:textId="77777777" w:rsidR="000225EA" w:rsidRPr="00216EFF" w:rsidRDefault="000225EA" w:rsidP="000225EA">
            <w:pPr>
              <w:pStyle w:val="00text"/>
              <w:numPr>
                <w:ilvl w:val="0"/>
                <w:numId w:val="5"/>
              </w:numPr>
              <w:spacing w:before="0" w:after="0"/>
            </w:pPr>
            <w:r w:rsidRPr="00216EFF">
              <w:t>dalšími způsoby upravenými statutem fondu.</w:t>
            </w:r>
          </w:p>
          <w:p w14:paraId="40FE4D22" w14:textId="77777777" w:rsidR="000225EA" w:rsidRPr="004B062F" w:rsidRDefault="000225EA" w:rsidP="000225EA">
            <w:pPr>
              <w:pStyle w:val="00text"/>
              <w:rPr>
                <w:rStyle w:val="Siln"/>
                <w:b/>
              </w:rPr>
            </w:pPr>
            <w:r w:rsidRPr="004B062F">
              <w:rPr>
                <w:rStyle w:val="Siln"/>
                <w:b/>
              </w:rPr>
              <w:t>Předčasný odkup produktu může mít následující důsledky na rizikově výnosový profil produktu:</w:t>
            </w:r>
          </w:p>
          <w:p w14:paraId="76E1DB14" w14:textId="708B2A2B" w:rsidR="000225EA" w:rsidRPr="004B062F" w:rsidRDefault="000225EA" w:rsidP="000225EA">
            <w:pPr>
              <w:pStyle w:val="00text"/>
              <w:rPr>
                <w:rStyle w:val="Siln"/>
                <w:b/>
              </w:rPr>
            </w:pPr>
            <w:r w:rsidRPr="004B062F">
              <w:rPr>
                <w:rStyle w:val="Siln"/>
                <w:b/>
              </w:rPr>
              <w:t xml:space="preserve">Při odkupu v horizontu kratším </w:t>
            </w:r>
            <w:r w:rsidR="00E5773D" w:rsidRPr="004B062F">
              <w:rPr>
                <w:rStyle w:val="Siln"/>
                <w:b/>
              </w:rPr>
              <w:t xml:space="preserve">nebo rovným </w:t>
            </w:r>
            <w:r w:rsidR="00293162">
              <w:rPr>
                <w:rStyle w:val="Siln"/>
                <w:b/>
              </w:rPr>
              <w:t>3</w:t>
            </w:r>
            <w:r w:rsidR="00487FD0">
              <w:rPr>
                <w:rStyle w:val="Siln"/>
                <w:b/>
              </w:rPr>
              <w:t>6 měsíců</w:t>
            </w:r>
            <w:r w:rsidR="00E5773D" w:rsidRPr="004B062F">
              <w:rPr>
                <w:rStyle w:val="Siln"/>
                <w:b/>
              </w:rPr>
              <w:t xml:space="preserve"> </w:t>
            </w:r>
            <w:r w:rsidRPr="004B062F">
              <w:rPr>
                <w:rStyle w:val="Siln"/>
                <w:b/>
              </w:rPr>
              <w:t xml:space="preserve">od úpisu </w:t>
            </w:r>
            <w:r w:rsidR="007E5E07">
              <w:rPr>
                <w:rStyle w:val="Siln"/>
                <w:b/>
              </w:rPr>
              <w:t>produktu</w:t>
            </w:r>
            <w:r w:rsidRPr="004B062F">
              <w:rPr>
                <w:rStyle w:val="Siln"/>
                <w:b/>
              </w:rPr>
              <w:t xml:space="preserve"> bude uplatněn výstupní poplatek, což může zapříčinit celkově nižší zhodnocení investice, než byla očekávání investora.</w:t>
            </w:r>
          </w:p>
          <w:p w14:paraId="4F73D79F" w14:textId="25DDB2A0" w:rsidR="007E5E07" w:rsidRPr="000C4AE1" w:rsidRDefault="00106C1F" w:rsidP="0048293C">
            <w:pPr>
              <w:pStyle w:val="00text"/>
              <w:spacing w:after="120"/>
            </w:pPr>
            <w:r w:rsidRPr="00B46910">
              <w:t xml:space="preserve">Administrátor zajistí odkoupení </w:t>
            </w:r>
            <w:r>
              <w:t>produktu</w:t>
            </w:r>
            <w:r w:rsidRPr="00B46910">
              <w:t xml:space="preserve"> za je</w:t>
            </w:r>
            <w:r>
              <w:t>ho</w:t>
            </w:r>
            <w:r w:rsidRPr="00B46910">
              <w:t xml:space="preserve"> aktuální hodnotu vyhlášenou zpětně pro období, v němž obdržel žádost o odkoupení, přičemž touto hodnotou se rozumí hodnota </w:t>
            </w:r>
            <w:r>
              <w:t>produktu</w:t>
            </w:r>
            <w:r w:rsidRPr="00B46910">
              <w:t xml:space="preserve"> určená k poslednímu dni kalendářního měsíce, ve kterém byla </w:t>
            </w:r>
            <w:r>
              <w:t>a</w:t>
            </w:r>
            <w:r w:rsidRPr="00B46910">
              <w:t>dministrátorovi doručena žádost o</w:t>
            </w:r>
            <w:r w:rsidR="00487FD0">
              <w:t> </w:t>
            </w:r>
            <w:r w:rsidRPr="00B46910">
              <w:t>odkup</w:t>
            </w:r>
            <w:r>
              <w:t xml:space="preserve">. </w:t>
            </w:r>
          </w:p>
        </w:tc>
      </w:tr>
      <w:tr w:rsidR="00240606" w:rsidRPr="000058C9" w14:paraId="0B6932F1" w14:textId="77777777" w:rsidTr="000225EA">
        <w:tc>
          <w:tcPr>
            <w:tcW w:w="10343" w:type="dxa"/>
            <w:shd w:val="clear" w:color="auto" w:fill="0D2234"/>
            <w:vAlign w:val="center"/>
          </w:tcPr>
          <w:p w14:paraId="3C2C5297" w14:textId="77777777" w:rsidR="00240606" w:rsidRPr="001D2324" w:rsidRDefault="00240606" w:rsidP="008D6944">
            <w:pPr>
              <w:pStyle w:val="Popispole"/>
            </w:pPr>
            <w:r w:rsidRPr="001D2324">
              <w:t>POPLATKY A POKUTY PŘI ODKUPU PRODUKTU</w:t>
            </w:r>
          </w:p>
        </w:tc>
      </w:tr>
      <w:tr w:rsidR="00240606" w:rsidRPr="000058C9" w14:paraId="189354F8" w14:textId="77777777" w:rsidTr="000225EA">
        <w:tblPrEx>
          <w:tblCellMar>
            <w:left w:w="70" w:type="dxa"/>
            <w:right w:w="70" w:type="dxa"/>
          </w:tblCellMar>
        </w:tblPrEx>
        <w:tc>
          <w:tcPr>
            <w:tcW w:w="10343" w:type="dxa"/>
            <w:shd w:val="clear" w:color="auto" w:fill="F2F2F2" w:themeFill="background1" w:themeFillShade="F2"/>
            <w:noWrap/>
            <w:vAlign w:val="center"/>
            <w:hideMark/>
          </w:tcPr>
          <w:p w14:paraId="69E18167" w14:textId="15CD34A2" w:rsidR="000225EA" w:rsidRPr="004B062F" w:rsidRDefault="000225EA" w:rsidP="000225EA">
            <w:pPr>
              <w:pStyle w:val="00text"/>
              <w:rPr>
                <w:bCs/>
                <w:szCs w:val="16"/>
              </w:rPr>
            </w:pPr>
            <w:r w:rsidRPr="004B062F">
              <w:rPr>
                <w:bCs/>
                <w:szCs w:val="16"/>
              </w:rPr>
              <w:t xml:space="preserve">Na odkupy </w:t>
            </w:r>
            <w:r w:rsidR="00293162">
              <w:rPr>
                <w:bCs/>
                <w:szCs w:val="16"/>
              </w:rPr>
              <w:t>produktu</w:t>
            </w:r>
            <w:r w:rsidRPr="004B062F">
              <w:rPr>
                <w:bCs/>
                <w:szCs w:val="16"/>
              </w:rPr>
              <w:t xml:space="preserve"> se aplikuje výstupní poplatek ve výši:</w:t>
            </w:r>
          </w:p>
          <w:p w14:paraId="332CEE37" w14:textId="2B9A8917" w:rsidR="00221AD7" w:rsidRPr="00221AD7" w:rsidRDefault="006007BA" w:rsidP="00487FD0">
            <w:pPr>
              <w:pStyle w:val="00text"/>
              <w:numPr>
                <w:ilvl w:val="0"/>
                <w:numId w:val="11"/>
              </w:numPr>
              <w:spacing w:before="0" w:after="0"/>
            </w:pPr>
            <w:r>
              <w:rPr>
                <w:bCs/>
                <w:szCs w:val="16"/>
              </w:rPr>
              <w:t>8</w:t>
            </w:r>
            <w:r w:rsidR="00B46910">
              <w:rPr>
                <w:bCs/>
                <w:szCs w:val="16"/>
              </w:rPr>
              <w:t xml:space="preserve"> </w:t>
            </w:r>
            <w:r w:rsidR="00B46910" w:rsidRPr="004B062F">
              <w:rPr>
                <w:bCs/>
                <w:szCs w:val="16"/>
              </w:rPr>
              <w:t xml:space="preserve">% hodnoty odkupovaných akcií v případě, že </w:t>
            </w:r>
            <w:r w:rsidR="00293162">
              <w:rPr>
                <w:bCs/>
                <w:szCs w:val="16"/>
              </w:rPr>
              <w:t>i</w:t>
            </w:r>
            <w:r w:rsidR="00B46910" w:rsidRPr="004B062F">
              <w:rPr>
                <w:bCs/>
                <w:szCs w:val="16"/>
              </w:rPr>
              <w:t xml:space="preserve">nvestor požádá o odkup </w:t>
            </w:r>
            <w:r w:rsidR="00293162">
              <w:rPr>
                <w:bCs/>
                <w:szCs w:val="16"/>
              </w:rPr>
              <w:t xml:space="preserve">produktu </w:t>
            </w:r>
            <w:r w:rsidR="00B46910" w:rsidRPr="004B062F">
              <w:rPr>
                <w:bCs/>
                <w:szCs w:val="16"/>
              </w:rPr>
              <w:t xml:space="preserve">ve lhůtě před uplynutím </w:t>
            </w:r>
            <w:r>
              <w:rPr>
                <w:bCs/>
                <w:szCs w:val="16"/>
              </w:rPr>
              <w:t>36</w:t>
            </w:r>
            <w:r w:rsidR="00B46910" w:rsidRPr="004B062F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měsíců</w:t>
            </w:r>
            <w:r w:rsidR="00B46910" w:rsidRPr="004B062F">
              <w:rPr>
                <w:bCs/>
                <w:szCs w:val="16"/>
              </w:rPr>
              <w:t xml:space="preserve"> od úpisu odkupovan</w:t>
            </w:r>
            <w:r w:rsidR="00293162">
              <w:rPr>
                <w:bCs/>
                <w:szCs w:val="16"/>
              </w:rPr>
              <w:t>ého</w:t>
            </w:r>
            <w:r w:rsidR="00B46910" w:rsidRPr="004B062F">
              <w:rPr>
                <w:bCs/>
                <w:szCs w:val="16"/>
              </w:rPr>
              <w:t xml:space="preserve"> </w:t>
            </w:r>
            <w:r w:rsidR="00293162">
              <w:rPr>
                <w:bCs/>
                <w:szCs w:val="16"/>
              </w:rPr>
              <w:t>produktu</w:t>
            </w:r>
            <w:r w:rsidR="000225EA" w:rsidRPr="004B062F">
              <w:rPr>
                <w:bCs/>
                <w:szCs w:val="16"/>
              </w:rPr>
              <w:t xml:space="preserve"> </w:t>
            </w:r>
            <w:r w:rsidR="00B46910" w:rsidRPr="00487FD0">
              <w:rPr>
                <w:bCs/>
                <w:szCs w:val="16"/>
              </w:rPr>
              <w:t>a</w:t>
            </w:r>
            <w:r w:rsidR="00B46910" w:rsidRPr="00487FD0" w:rsidDel="00B46910">
              <w:rPr>
                <w:bCs/>
                <w:szCs w:val="16"/>
              </w:rPr>
              <w:t xml:space="preserve"> </w:t>
            </w:r>
          </w:p>
          <w:p w14:paraId="48419F91" w14:textId="60F9F3ED" w:rsidR="00EF204F" w:rsidRPr="00207FA7" w:rsidRDefault="00B46910" w:rsidP="004B062F">
            <w:pPr>
              <w:pStyle w:val="00text"/>
              <w:numPr>
                <w:ilvl w:val="0"/>
                <w:numId w:val="11"/>
              </w:numPr>
              <w:spacing w:before="0" w:after="0"/>
            </w:pPr>
            <w:r w:rsidRPr="004B062F">
              <w:rPr>
                <w:bCs/>
                <w:szCs w:val="16"/>
              </w:rPr>
              <w:t>0 % z hodnoty odkupovan</w:t>
            </w:r>
            <w:r w:rsidR="00293162">
              <w:rPr>
                <w:bCs/>
                <w:szCs w:val="16"/>
              </w:rPr>
              <w:t>ého</w:t>
            </w:r>
            <w:r w:rsidRPr="004B062F">
              <w:rPr>
                <w:bCs/>
                <w:szCs w:val="16"/>
              </w:rPr>
              <w:t xml:space="preserve"> </w:t>
            </w:r>
            <w:r w:rsidR="00293162">
              <w:rPr>
                <w:bCs/>
                <w:szCs w:val="16"/>
              </w:rPr>
              <w:t>produktu</w:t>
            </w:r>
            <w:r w:rsidR="00293162" w:rsidRPr="00293162" w:rsidDel="00293162">
              <w:rPr>
                <w:bCs/>
                <w:szCs w:val="16"/>
              </w:rPr>
              <w:t xml:space="preserve"> </w:t>
            </w:r>
            <w:r w:rsidRPr="004B062F">
              <w:rPr>
                <w:bCs/>
                <w:szCs w:val="16"/>
              </w:rPr>
              <w:t xml:space="preserve">v případě, že </w:t>
            </w:r>
            <w:r w:rsidR="00293162">
              <w:rPr>
                <w:bCs/>
                <w:szCs w:val="16"/>
              </w:rPr>
              <w:t>i</w:t>
            </w:r>
            <w:r w:rsidRPr="004B062F">
              <w:rPr>
                <w:bCs/>
                <w:szCs w:val="16"/>
              </w:rPr>
              <w:t xml:space="preserve">nvestor požádá o odkup </w:t>
            </w:r>
            <w:r w:rsidR="00293162">
              <w:rPr>
                <w:bCs/>
                <w:szCs w:val="16"/>
              </w:rPr>
              <w:t>produktu</w:t>
            </w:r>
            <w:r w:rsidR="00293162" w:rsidRPr="00293162" w:rsidDel="00293162">
              <w:rPr>
                <w:bCs/>
                <w:szCs w:val="16"/>
              </w:rPr>
              <w:t xml:space="preserve"> </w:t>
            </w:r>
            <w:r w:rsidRPr="004B062F">
              <w:rPr>
                <w:bCs/>
                <w:szCs w:val="16"/>
              </w:rPr>
              <w:t>po uplynutí lhůty 3</w:t>
            </w:r>
            <w:r w:rsidR="00487FD0">
              <w:rPr>
                <w:bCs/>
                <w:szCs w:val="16"/>
              </w:rPr>
              <w:t>6</w:t>
            </w:r>
            <w:r w:rsidRPr="004B062F">
              <w:rPr>
                <w:bCs/>
                <w:szCs w:val="16"/>
              </w:rPr>
              <w:t xml:space="preserve"> </w:t>
            </w:r>
            <w:r w:rsidR="00487FD0">
              <w:rPr>
                <w:bCs/>
                <w:szCs w:val="16"/>
              </w:rPr>
              <w:t>měsíců</w:t>
            </w:r>
            <w:r w:rsidRPr="004B062F">
              <w:rPr>
                <w:bCs/>
                <w:szCs w:val="16"/>
              </w:rPr>
              <w:t xml:space="preserve"> od úpisu odkupovan</w:t>
            </w:r>
            <w:r w:rsidR="00487FD0">
              <w:rPr>
                <w:bCs/>
                <w:szCs w:val="16"/>
              </w:rPr>
              <w:t>ého</w:t>
            </w:r>
            <w:r w:rsidR="00293162">
              <w:rPr>
                <w:bCs/>
                <w:szCs w:val="16"/>
              </w:rPr>
              <w:t xml:space="preserve"> produktu</w:t>
            </w:r>
            <w:r w:rsidR="000225EA" w:rsidRPr="004B062F">
              <w:rPr>
                <w:bCs/>
                <w:szCs w:val="16"/>
              </w:rPr>
              <w:t>.</w:t>
            </w:r>
          </w:p>
        </w:tc>
      </w:tr>
    </w:tbl>
    <w:p w14:paraId="14DB9E27" w14:textId="77777777" w:rsidR="000225EA" w:rsidRDefault="000225EA" w:rsidP="008D6944">
      <w:pPr>
        <w:pStyle w:val="03nadpissekce"/>
      </w:pPr>
    </w:p>
    <w:p w14:paraId="672F7905" w14:textId="12A3114E" w:rsidR="00240606" w:rsidRPr="00F715FA" w:rsidRDefault="007E6210" w:rsidP="008D6944">
      <w:pPr>
        <w:pStyle w:val="03nadpissekce"/>
      </w:pPr>
      <w:r w:rsidRPr="00AB20F7">
        <w:t>Jaký</w:t>
      </w:r>
      <w:r>
        <w:t>m způsobem mohu podat stížnost?</w:t>
      </w:r>
    </w:p>
    <w:tbl>
      <w:tblPr>
        <w:tblW w:w="10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3"/>
      </w:tblGrid>
      <w:tr w:rsidR="00240606" w:rsidRPr="00B83C8B" w14:paraId="4F166A49" w14:textId="77777777" w:rsidTr="00DD221A">
        <w:trPr>
          <w:trHeight w:val="47"/>
        </w:trPr>
        <w:tc>
          <w:tcPr>
            <w:tcW w:w="10343" w:type="dxa"/>
            <w:shd w:val="clear" w:color="auto" w:fill="0D2234"/>
            <w:vAlign w:val="center"/>
          </w:tcPr>
          <w:p w14:paraId="2342A73C" w14:textId="64CA2EE7" w:rsidR="00240606" w:rsidRPr="002E5FD2" w:rsidRDefault="00240606" w:rsidP="008D6944">
            <w:pPr>
              <w:pStyle w:val="Popispole"/>
              <w:rPr>
                <w:rStyle w:val="Siln"/>
              </w:rPr>
            </w:pPr>
            <w:r w:rsidRPr="002E5FD2">
              <w:rPr>
                <w:rStyle w:val="Siln"/>
              </w:rPr>
              <w:t>PODÁN</w:t>
            </w:r>
            <w:r w:rsidR="007B3302">
              <w:rPr>
                <w:rStyle w:val="Siln"/>
              </w:rPr>
              <w:t>Í</w:t>
            </w:r>
            <w:r w:rsidRPr="002E5FD2">
              <w:rPr>
                <w:rStyle w:val="Siln"/>
              </w:rPr>
              <w:t xml:space="preserve"> STÍŽNOSTI</w:t>
            </w:r>
          </w:p>
        </w:tc>
      </w:tr>
      <w:tr w:rsidR="00240606" w:rsidRPr="00B83C8B" w14:paraId="308147F7" w14:textId="77777777" w:rsidTr="00DD221A">
        <w:trPr>
          <w:trHeight w:val="1578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29F842EB" w14:textId="77777777" w:rsidR="00240606" w:rsidRPr="003B263F" w:rsidRDefault="00240606" w:rsidP="008D6944">
            <w:pPr>
              <w:pStyle w:val="00text"/>
              <w:rPr>
                <w:rStyle w:val="Siln"/>
              </w:rPr>
            </w:pPr>
            <w:r w:rsidRPr="003B263F">
              <w:rPr>
                <w:rStyle w:val="Siln"/>
              </w:rPr>
              <w:t>Stížnost ohledně produktu, jednání tvůrce produktu nebo distributora produktu, popř. poradce je nutné doručit písemně prostřednictvím administrátora:</w:t>
            </w:r>
          </w:p>
          <w:p w14:paraId="342C0764" w14:textId="20C30001" w:rsidR="00240606" w:rsidRPr="003B263F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osobně v sídle administrátora: AVANT investiční společnost, a.s.</w:t>
            </w:r>
            <w:r w:rsidR="003B263F" w:rsidRPr="003B263F">
              <w:rPr>
                <w:rStyle w:val="Siln"/>
              </w:rPr>
              <w:t>, CITY TOWER, Hvězdova 1716/</w:t>
            </w:r>
            <w:proofErr w:type="gramStart"/>
            <w:r w:rsidR="003B263F" w:rsidRPr="003B263F">
              <w:rPr>
                <w:rStyle w:val="Siln"/>
              </w:rPr>
              <w:t>2b</w:t>
            </w:r>
            <w:proofErr w:type="gramEnd"/>
            <w:r w:rsidR="003B263F" w:rsidRPr="003B263F">
              <w:rPr>
                <w:rStyle w:val="Siln"/>
              </w:rPr>
              <w:t>, 140 00 Praha 4</w:t>
            </w:r>
            <w:r w:rsidRPr="003B263F">
              <w:rPr>
                <w:rStyle w:val="Siln"/>
              </w:rPr>
              <w:t xml:space="preserve">, v pracovní dny v době </w:t>
            </w:r>
            <w:r w:rsidR="006863FF" w:rsidRPr="003B263F">
              <w:rPr>
                <w:rStyle w:val="Siln"/>
              </w:rPr>
              <w:t>9–16</w:t>
            </w:r>
            <w:r w:rsidRPr="003B263F">
              <w:rPr>
                <w:rStyle w:val="Siln"/>
              </w:rPr>
              <w:t xml:space="preserve"> hod;</w:t>
            </w:r>
          </w:p>
          <w:p w14:paraId="18244EE3" w14:textId="051503A8" w:rsidR="00240606" w:rsidRPr="003B263F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poštou na adresu administrátora: AVANT investiční společnost, a.s.</w:t>
            </w:r>
            <w:r w:rsidR="003B263F" w:rsidRPr="003B263F">
              <w:rPr>
                <w:rStyle w:val="Siln"/>
              </w:rPr>
              <w:t>, CITY TOWER, Hvězdova 1716/</w:t>
            </w:r>
            <w:proofErr w:type="gramStart"/>
            <w:r w:rsidR="003B263F" w:rsidRPr="003B263F">
              <w:rPr>
                <w:rStyle w:val="Siln"/>
              </w:rPr>
              <w:t>2b</w:t>
            </w:r>
            <w:proofErr w:type="gramEnd"/>
            <w:r w:rsidR="003B263F" w:rsidRPr="003B263F">
              <w:rPr>
                <w:rStyle w:val="Siln"/>
              </w:rPr>
              <w:t>, 140 00 Praha 4</w:t>
            </w:r>
            <w:r w:rsidRPr="003B263F">
              <w:rPr>
                <w:rStyle w:val="Siln"/>
              </w:rPr>
              <w:t>;</w:t>
            </w:r>
          </w:p>
          <w:p w14:paraId="43F31FD9" w14:textId="77777777" w:rsidR="00240606" w:rsidRPr="003B263F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elektronickou poštou na adresu info@avantfunds.cz;</w:t>
            </w:r>
          </w:p>
          <w:p w14:paraId="6119A950" w14:textId="6611E6C7" w:rsidR="00240606" w:rsidRPr="00EA7FB3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  <w:rFonts w:ascii="Calibri" w:hAnsi="Calibri" w:cs="Calibri"/>
              </w:rPr>
            </w:pPr>
            <w:r w:rsidRPr="003B263F">
              <w:rPr>
                <w:rStyle w:val="Siln"/>
              </w:rPr>
              <w:t xml:space="preserve">prostřednictvím formuláře na webové stránce </w:t>
            </w:r>
            <w:r w:rsidR="003B263F" w:rsidRPr="003B263F">
              <w:rPr>
                <w:rStyle w:val="Siln"/>
              </w:rPr>
              <w:t>www.</w:t>
            </w:r>
            <w:r w:rsidRPr="003B263F">
              <w:rPr>
                <w:rStyle w:val="Siln"/>
              </w:rPr>
              <w:t>avantfunds.cz.</w:t>
            </w:r>
          </w:p>
        </w:tc>
      </w:tr>
    </w:tbl>
    <w:p w14:paraId="4D75A5C8" w14:textId="77777777" w:rsidR="007E6210" w:rsidRPr="00D6570A" w:rsidRDefault="007E6210" w:rsidP="008D6944">
      <w:pPr>
        <w:pStyle w:val="00text"/>
      </w:pPr>
      <w:r w:rsidRPr="00D6570A">
        <w:t xml:space="preserve">  </w:t>
      </w:r>
    </w:p>
    <w:p w14:paraId="6AB2A9C4" w14:textId="0D714567" w:rsidR="00240606" w:rsidRPr="00F715FA" w:rsidRDefault="007E6210" w:rsidP="008D6944">
      <w:pPr>
        <w:pStyle w:val="03nadpissekce"/>
      </w:pPr>
      <w:r w:rsidRPr="00AB20F7">
        <w:t>Jiné relevantní informace</w:t>
      </w:r>
    </w:p>
    <w:tbl>
      <w:tblPr>
        <w:tblW w:w="10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3"/>
      </w:tblGrid>
      <w:tr w:rsidR="00240606" w:rsidRPr="00B83C8B" w14:paraId="05E34FC3" w14:textId="77777777" w:rsidTr="00DD221A">
        <w:trPr>
          <w:trHeight w:val="47"/>
        </w:trPr>
        <w:tc>
          <w:tcPr>
            <w:tcW w:w="10343" w:type="dxa"/>
            <w:shd w:val="clear" w:color="auto" w:fill="0D2234"/>
            <w:vAlign w:val="center"/>
          </w:tcPr>
          <w:p w14:paraId="6327B8A4" w14:textId="1705F297" w:rsidR="00240606" w:rsidRPr="002E5FD2" w:rsidRDefault="00240606" w:rsidP="008D6944">
            <w:pPr>
              <w:pStyle w:val="Popispole"/>
              <w:rPr>
                <w:rStyle w:val="Siln"/>
              </w:rPr>
            </w:pPr>
            <w:r w:rsidRPr="002E5FD2">
              <w:rPr>
                <w:rStyle w:val="Siln"/>
              </w:rPr>
              <w:t>INFORMAČNÍ DOKUMENT</w:t>
            </w:r>
            <w:r w:rsidR="007B5592">
              <w:rPr>
                <w:rStyle w:val="Siln"/>
              </w:rPr>
              <w:t>Y</w:t>
            </w:r>
            <w:r w:rsidRPr="002E5FD2">
              <w:rPr>
                <w:rStyle w:val="Siln"/>
              </w:rPr>
              <w:t>, KTERÉ MAJÍ BÝT INVESTOROVI POSKYTNUTY V PŘEDSMLUVNÍ NEBO POSMLUVNÍ FÁZI</w:t>
            </w:r>
          </w:p>
        </w:tc>
      </w:tr>
      <w:tr w:rsidR="00240606" w:rsidRPr="00B83C8B" w14:paraId="6638D7B9" w14:textId="77777777" w:rsidTr="00DD221A">
        <w:trPr>
          <w:trHeight w:val="1738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7C7799B1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Statut</w:t>
            </w:r>
          </w:p>
          <w:p w14:paraId="135021CD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Stanovy</w:t>
            </w:r>
          </w:p>
          <w:p w14:paraId="042D6AC0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Smlouva o úpisu cenných papírů</w:t>
            </w:r>
          </w:p>
          <w:p w14:paraId="5D6500D8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Identifikační a kontrolní dotazník</w:t>
            </w:r>
          </w:p>
          <w:p w14:paraId="06DE480C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Investiční dotazník pro vyhodnocení přijatelnosti</w:t>
            </w:r>
          </w:p>
          <w:p w14:paraId="187EA537" w14:textId="77777777" w:rsidR="00240606" w:rsidRPr="003B263F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3B263F">
              <w:rPr>
                <w:rStyle w:val="Siln"/>
              </w:rPr>
              <w:t>Čestné prohlášení investora do fondu kvalifikovaných investorů</w:t>
            </w:r>
          </w:p>
          <w:p w14:paraId="4D94F2F1" w14:textId="77777777" w:rsidR="00240606" w:rsidRPr="00B83C8B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  <w:rFonts w:ascii="Calibri" w:hAnsi="Calibri" w:cs="Calibri"/>
                <w:sz w:val="18"/>
                <w:szCs w:val="22"/>
              </w:rPr>
            </w:pPr>
            <w:r w:rsidRPr="003B263F">
              <w:rPr>
                <w:rStyle w:val="Siln"/>
              </w:rPr>
              <w:t>Prohlášení o daňové rezidenci</w:t>
            </w:r>
          </w:p>
        </w:tc>
      </w:tr>
    </w:tbl>
    <w:p w14:paraId="5279E826" w14:textId="3A705661" w:rsidR="0091770C" w:rsidRPr="00BD4795" w:rsidRDefault="0091770C" w:rsidP="008D6944">
      <w:pPr>
        <w:adjustRightInd/>
        <w:sectPr w:rsidR="0091770C" w:rsidRPr="00BD4795" w:rsidSect="00645DB3">
          <w:type w:val="continuous"/>
          <w:pgSz w:w="11906" w:h="16838" w:code="9"/>
          <w:pgMar w:top="720" w:right="720" w:bottom="567" w:left="720" w:header="907" w:footer="1474" w:gutter="0"/>
          <w:cols w:space="708"/>
          <w:docGrid w:linePitch="360"/>
        </w:sectPr>
      </w:pPr>
    </w:p>
    <w:p w14:paraId="0397CECB" w14:textId="141F9267" w:rsidR="005440DC" w:rsidRPr="00BD4795" w:rsidRDefault="005440DC" w:rsidP="008D6944">
      <w:pPr>
        <w:rPr>
          <w:sz w:val="16"/>
          <w:szCs w:val="16"/>
        </w:rPr>
      </w:pPr>
    </w:p>
    <w:sectPr w:rsidR="005440DC" w:rsidRPr="00BD4795" w:rsidSect="007E4591">
      <w:footerReference w:type="default" r:id="rId13"/>
      <w:type w:val="continuous"/>
      <w:pgSz w:w="11906" w:h="16838" w:code="9"/>
      <w:pgMar w:top="1843" w:right="1133" w:bottom="1134" w:left="1134" w:header="1474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33B3" w14:textId="77777777" w:rsidR="00597FF8" w:rsidRDefault="00597FF8" w:rsidP="004721A6">
      <w:r>
        <w:separator/>
      </w:r>
    </w:p>
  </w:endnote>
  <w:endnote w:type="continuationSeparator" w:id="0">
    <w:p w14:paraId="5B66B203" w14:textId="77777777" w:rsidR="00597FF8" w:rsidRDefault="00597FF8" w:rsidP="0047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FCE5" w14:textId="77777777" w:rsidR="00117B69" w:rsidRPr="00BE369D" w:rsidRDefault="000C3718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95AB1" wp14:editId="6FB8F7EA">
              <wp:simplePos x="0" y="0"/>
              <wp:positionH relativeFrom="page">
                <wp:posOffset>709295</wp:posOffset>
              </wp:positionH>
              <wp:positionV relativeFrom="page">
                <wp:posOffset>9919335</wp:posOffset>
              </wp:positionV>
              <wp:extent cx="5760085" cy="501650"/>
              <wp:effectExtent l="0" t="0" r="12065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73B64" w14:textId="77777777" w:rsidR="00117B69" w:rsidRPr="00EA42ED" w:rsidRDefault="00117B69" w:rsidP="00A5518B">
                          <w:pPr>
                            <w:pStyle w:val="AVANT-Zpat"/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AVANT investiční společnost, a. s. • </w:t>
                          </w:r>
                          <w:r w:rsidR="00647B81"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Rohanské nábřeží 671/15, Karlín, 186 00 Praha 8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• Czech Republic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br/>
                            <w:t>IČ</w:t>
                          </w:r>
                          <w:r w:rsidR="00647B81"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O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: 275 90 241 • DIČ: CZ 275 90 241 • 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95A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85pt;margin-top:781.05pt;width:453.5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QX2AEAAJgDAAAOAAAAZHJzL2Uyb0RvYy54bWysU8lu2zAQvRfoPxC815ID2A0Ey0GaIEWB&#10;dAGSfgBNURJRicPO0Jbcr++Qkpwut6IXYjQkH98y2t2MfSdOBsmCK+V6lUthnIbKuqaUX58f3lxL&#10;QUG5SnXgTCnPhuTN/vWr3eALcwUtdJVBwSCOisGXsg3BF1lGujW9ohV443izBuxV4E9ssgrVwOh9&#10;l13l+TYbACuPoA0Rd++nTblP+HVtdPhc12SC6ErJ3EJaMa2HuGb7nSoaVL61eqah/oFFr6zjRy9Q&#10;9yoocUT7F1RvNQJBHVYa+gzq2mqTNLCadf6HmqdWeZO0sDnkLzbR/4PVn05P/guKML6DkQNMIsg/&#10;gv5GwsFdq1xjbhFhaI2q+OF1tCwbPBXz1Wg1FRRBDsNHqDhkdQyQgMYa++gK6xSMzgGcL6abMQjN&#10;zc3bbZ5fb6TQvLfJ19tNSiVTxXLbI4X3BnoRi1Iih5rQ1emRQmSjiuVIfMzBg+26FGznfmvwwdhJ&#10;7CPhiXoYD6Ow1SwtijlAdWY5CNO48Hhz0QL+kGLgUSklfT8qNFJ0HxxbEudqKXApDkuhnOarpQxS&#10;TOVdmObv6NE2LSNPpju4ZdtqmxS9sJjpcvxJ6Dyqcb5+/U6nXn6o/U8AAAD//wMAUEsDBBQABgAI&#10;AAAAIQDmGdnw4gAAAA4BAAAPAAAAZHJzL2Rvd25yZXYueG1sTI9BS8NAEIXvgv9hGcGL2M0GG0vM&#10;pohiQcGDaat42yZjEszOhuymif/e6Ulv7zEfb97L1rPtxBEH3zrSoBYRCKTSVS3VGnbbp+sVCB8M&#10;VaZzhBp+0MM6Pz/LTFq5id7wWIRacAj51GhoQuhTKX3ZoDV+4Xokvn25wZrAdqhlNZiJw20n4yhK&#10;pDUt8YfG9PjQYPldjFbD9vUD4820ed8/v7jPR4yvQrEctb68mO/vQAScwx8Mp/pcHXLudHAjVV50&#10;7JW6ZZTFMokViBMSqRXPObBKbpQCmWfy/4z8FwAA//8DAFBLAQItABQABgAIAAAAIQC2gziS/gAA&#10;AOEBAAATAAAAAAAAAAAAAAAAAAAAAABbQ29udGVudF9UeXBlc10ueG1sUEsBAi0AFAAGAAgAAAAh&#10;ADj9If/WAAAAlAEAAAsAAAAAAAAAAAAAAAAALwEAAF9yZWxzLy5yZWxzUEsBAi0AFAAGAAgAAAAh&#10;AGcUVBfYAQAAmAMAAA4AAAAAAAAAAAAAAAAALgIAAGRycy9lMm9Eb2MueG1sUEsBAi0AFAAGAAgA&#10;AAAhAOYZ2fDiAAAADgEAAA8AAAAAAAAAAAAAAAAAMgQAAGRycy9kb3ducmV2LnhtbFBLBQYAAAAA&#10;BAAEAPMAAABBBQAAAAA=&#10;" filled="f" stroked="f" strokeweight="0">
              <v:textbox inset="0,0,0,0">
                <w:txbxContent>
                  <w:p w14:paraId="53173B64" w14:textId="77777777" w:rsidR="00117B69" w:rsidRPr="00EA42ED" w:rsidRDefault="00117B69" w:rsidP="00A5518B">
                    <w:pPr>
                      <w:pStyle w:val="AVANT-Zpat"/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AVANT investiční společnost, a. s. • </w:t>
                    </w:r>
                    <w:r w:rsidR="00647B81"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Rohanské nábřeží 671/15, Karlín, 186 00 Praha 8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• Czech Republic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br/>
                      <w:t>tel.: +420 267 997 769 • fax.: +420 296 566 455 • www.avantfunds.cz • info@avantfunds.cz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br/>
                      <w:t>IČ</w:t>
                    </w:r>
                    <w:r w:rsidR="00647B81"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O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: 275 90 241 • DIČ: CZ 275 90 241 • zapsáno v obchodním rejstříku vedeném Městským soudem v Praze, oddíl B, vložka 11040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82E09E" w14:textId="77777777" w:rsidR="00117B69" w:rsidRPr="002C318F" w:rsidRDefault="000C3718" w:rsidP="004721A6">
    <w:pPr>
      <w:pStyle w:val="Zpat"/>
    </w:pPr>
    <w:r>
      <w:rPr>
        <w:noProof/>
        <w:lang w:val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60BAE04" wp14:editId="291F9969">
              <wp:simplePos x="0" y="0"/>
              <wp:positionH relativeFrom="margin">
                <wp:align>center</wp:align>
              </wp:positionH>
              <wp:positionV relativeFrom="paragraph">
                <wp:posOffset>1183005</wp:posOffset>
              </wp:positionV>
              <wp:extent cx="819150" cy="232410"/>
              <wp:effectExtent l="0" t="0" r="19050" b="1524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D84F9" w14:textId="77777777" w:rsidR="00DB3A12" w:rsidRPr="000E1423" w:rsidRDefault="00DB3A12" w:rsidP="004721A6">
                          <w:r w:rsidRPr="000E1423">
                            <w:t xml:space="preserve">Stránka </w:t>
                          </w:r>
                          <w:r w:rsidRPr="000E1423">
                            <w:fldChar w:fldCharType="begin"/>
                          </w:r>
                          <w:r w:rsidRPr="000E1423">
                            <w:instrText>PAGE  \* Arabic  \* MERGEFORMAT</w:instrText>
                          </w:r>
                          <w:r w:rsidRPr="000E1423">
                            <w:fldChar w:fldCharType="separate"/>
                          </w:r>
                          <w:r w:rsidR="00057309">
                            <w:rPr>
                              <w:noProof/>
                            </w:rPr>
                            <w:t>4</w:t>
                          </w:r>
                          <w:r w:rsidRPr="000E1423">
                            <w:fldChar w:fldCharType="end"/>
                          </w:r>
                          <w:r w:rsidRPr="000E1423">
                            <w:t xml:space="preserve"> z </w:t>
                          </w:r>
                          <w:r w:rsidR="0075256F">
                            <w:rPr>
                              <w:noProof/>
                            </w:rPr>
                            <w:fldChar w:fldCharType="begin"/>
                          </w:r>
                          <w:r w:rsidR="0075256F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75256F">
                            <w:rPr>
                              <w:noProof/>
                            </w:rPr>
                            <w:fldChar w:fldCharType="separate"/>
                          </w:r>
                          <w:r w:rsidR="00CD7300">
                            <w:rPr>
                              <w:noProof/>
                            </w:rPr>
                            <w:t>3</w:t>
                          </w:r>
                          <w:r w:rsidR="0075256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BAE04" id="_x0000_s1028" type="#_x0000_t202" style="position:absolute;margin-left:0;margin-top:93.15pt;width:64.5pt;height:18.3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nKEgIAACUEAAAOAAAAZHJzL2Uyb0RvYy54bWysU1+P0zAMf0fiO0R5Z13HBrdq3enYMYR0&#10;/JEOPoCbpmtEGockWzs+/Tnpbjcd8ILIQ2THzs/2z/bqeug0O0jnFZqS55MpZ9IIrJXZlfz7t+2r&#10;K858AFODRiNLfpSeX69fvlj1tpAzbFHX0jECMb7obcnbEGyRZV60sgM/QSsNGRt0HQRS3S6rHfSE&#10;3ulsNp2+yXp0tXUopPf0ejsa+TrhN40U4UvTeBmYLjnlFtLt0l3FO1uvoNg5sK0SpzTgH7LoQBkK&#10;eoa6hQBs79RvUJ0SDj02YSKwy7BplJCpBqomnz6r5r4FK1MtRI63Z5r8/4MVnw/39qtjYXiHAzUw&#10;FeHtHYofnhnctGB28sY57FsJNQXOI2VZb31x+hqp9oWPIFX/CWtqMuwDJqChcV1khepkhE4NOJ5J&#10;l0Nggh6v8mW+IIsg0+z1bJ6npmRQPH62zocPEjsWhZI76mkCh8OdDzEZKB5dYiyPWtVbpXVS3K7a&#10;aMcOQP3fppPyf+amDetLvlzMFmP9f4WYpvMniE4FGmStOqro7ARFZO29qdOYBVB6lCllbU40RuZG&#10;DsNQDUzVREMMEFmtsD4Srw7HuaU9I6FF94uznma25P7nHpzkTH801JtlPp/HIU/KfPF2Roq7tFSX&#10;FjCCoEoeOBvFTUiLEXkzeEM9bFTi9ymTU8o0i4n2097EYb/Uk9fTdq8fAAAA//8DAFBLAwQUAAYA&#10;CAAAACEAZNAfCt0AAAAIAQAADwAAAGRycy9kb3ducmV2LnhtbEyPzU7DMBCE70i8g7VIXBB1cFFI&#10;QpwKIYHgBqUqVzfeJhH+Cbabhrdne4Ljzoxmv6lXszVswhAH7yTcLDJg6FqvB9dJ2Hw8XRfAYlJO&#10;K+MdSvjBCKvm/KxWlfZH947TOnWMSlyslIQ+pbHiPLY9WhUXfkRH3t4HqxKdoeM6qCOVW8NFluXc&#10;qsHRh16N+Nhj+7U+WAnF7cv0GV+Xb9s235syXd1Nz99BysuL+eEeWMI5/YXhhE/o0BDTzh+cjsxI&#10;oCGJ1CJfAjvZoiRlJ0EIUQJvav5/QPMLAAD//wMAUEsBAi0AFAAGAAgAAAAhALaDOJL+AAAA4QEA&#10;ABMAAAAAAAAAAAAAAAAAAAAAAFtDb250ZW50X1R5cGVzXS54bWxQSwECLQAUAAYACAAAACEAOP0h&#10;/9YAAACUAQAACwAAAAAAAAAAAAAAAAAvAQAAX3JlbHMvLnJlbHNQSwECLQAUAAYACAAAACEAYUl5&#10;yhICAAAlBAAADgAAAAAAAAAAAAAAAAAuAgAAZHJzL2Uyb0RvYy54bWxQSwECLQAUAAYACAAAACEA&#10;ZNAfCt0AAAAIAQAADwAAAAAAAAAAAAAAAABsBAAAZHJzL2Rvd25yZXYueG1sUEsFBgAAAAAEAAQA&#10;8wAAAHYFAAAAAA==&#10;">
              <v:textbox>
                <w:txbxContent>
                  <w:p w14:paraId="7D4D84F9" w14:textId="77777777" w:rsidR="00DB3A12" w:rsidRPr="000E1423" w:rsidRDefault="00DB3A12" w:rsidP="004721A6">
                    <w:r w:rsidRPr="000E1423">
                      <w:t xml:space="preserve">Stránka </w:t>
                    </w:r>
                    <w:r w:rsidRPr="000E1423">
                      <w:fldChar w:fldCharType="begin"/>
                    </w:r>
                    <w:r w:rsidRPr="000E1423">
                      <w:instrText>PAGE  \* Arabic  \* MERGEFORMAT</w:instrText>
                    </w:r>
                    <w:r w:rsidRPr="000E1423">
                      <w:fldChar w:fldCharType="separate"/>
                    </w:r>
                    <w:r w:rsidR="00057309">
                      <w:rPr>
                        <w:noProof/>
                      </w:rPr>
                      <w:t>4</w:t>
                    </w:r>
                    <w:r w:rsidRPr="000E1423">
                      <w:fldChar w:fldCharType="end"/>
                    </w:r>
                    <w:r w:rsidRPr="000E1423">
                      <w:t xml:space="preserve"> z </w:t>
                    </w:r>
                    <w:r w:rsidR="0075256F">
                      <w:rPr>
                        <w:noProof/>
                      </w:rPr>
                      <w:fldChar w:fldCharType="begin"/>
                    </w:r>
                    <w:r w:rsidR="0075256F">
                      <w:rPr>
                        <w:noProof/>
                      </w:rPr>
                      <w:instrText>NUMPAGES  \* Arabic  \* MERGEFORMAT</w:instrText>
                    </w:r>
                    <w:r w:rsidR="0075256F">
                      <w:rPr>
                        <w:noProof/>
                      </w:rPr>
                      <w:fldChar w:fldCharType="separate"/>
                    </w:r>
                    <w:r w:rsidR="00CD7300">
                      <w:rPr>
                        <w:noProof/>
                      </w:rPr>
                      <w:t>3</w:t>
                    </w:r>
                    <w:r w:rsidR="0075256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D0F56" wp14:editId="735226F0">
              <wp:simplePos x="0" y="0"/>
              <wp:positionH relativeFrom="column">
                <wp:posOffset>-953770</wp:posOffset>
              </wp:positionH>
              <wp:positionV relativeFrom="paragraph">
                <wp:posOffset>567055</wp:posOffset>
              </wp:positionV>
              <wp:extent cx="9441180" cy="999490"/>
              <wp:effectExtent l="19050" t="19050" r="45720" b="4826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999490"/>
                      </a:xfrm>
                      <a:prstGeom prst="rect">
                        <a:avLst/>
                      </a:prstGeom>
                      <a:solidFill>
                        <a:srgbClr val="272727"/>
                      </a:solidFill>
                      <a:ln w="38100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D15DB73" id="Rectangle 4" o:spid="_x0000_s1026" style="position:absolute;margin-left:-75.1pt;margin-top:44.65pt;width:743.4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GdcAIAAOQEAAAOAAAAZHJzL2Uyb0RvYy54bWysVNFu0zAUfUfiHyy/syRttjbR0mnqGEIa&#10;MDEQz67tJBaObWy36fh6rm/a0bEXhEgkyze2j8+599xcXu0HTXbSB2VNQ4uznBJpuBXKdA39+uX2&#10;zZKSEJkRTFsjG/ooA71avX51ObpazmxvtZCeAIgJ9ega2sfo6iwLvJcDC2fWSQOLrfUDixD6LhOe&#10;jYA+6GyW5xfZaL1w3nIZAny9mRbpCvHbVvL4qW2DjEQ3FLhFHD2OmzRmq0tWd565XvEDDfYPLAam&#10;DFz6BHXDIiNbr15ADYp7G2wbz7gdMtu2ikvUAGqK/A81Dz1zErVAcoJ7SlP4f7D84+7eEyUaOqfE&#10;sAFK9BmSxkynJSlTekYXatj14O59EhjcneXfAzF23cMuee29HXvJBJAq0v7s2YEUBDhKNuMHKwCd&#10;baPFTO1bPyRAyAHZY0Eenwoi95Fw+FiVZVEsoW4c1qqqKiusWMbq42nnQ3wn7UDSpKEeuCM6292F&#10;mNiw+rgF2VutxK3SGgPfbdbakx0Dc8wW6UUBIPJ0mzZkhPQsizxH6GeL4e8wBhXB5loNDV3m6ZmM&#10;l/L21gg0YWRKT3PgrE0iKNHAIATztAWIh16MRKgkdbacV9BcQoGb58v8Iq8WlDDdQRvy6CnxNn5T&#10;sUcPpcS+ULy4Te+ULe16NuXh/MgOWBzEYRbt8XqMTphhvVOJJ6tsrHiEcsPtWFP4NcCkt/4nJSO0&#10;WUPDjy3zkhL93oBlqqIsU19iUJ4vZhD405XN6QozHKAaGkEpTtdx6uWt86rr4aYC9Rh7DTZrFTog&#10;WXBidTAntBKKOLR96tXTGHf9/jmtfgEAAP//AwBQSwMEFAAGAAgAAAAhAOnduBjjAAAADAEAAA8A&#10;AABkcnMvZG93bnJldi54bWxMj8FOwzAMhu9IvENkJG5bunZkozSdBhMHDkOwDXZNG9NWNE7VZF15&#10;e7ITHC1//+/P2Wo0LRuwd40lCbNpBAyptLqhSsJh/zxZAnNekVatJZTwgw5W+fVVplJtz/SOw85X&#10;LJSQS5WE2vsu5dyVNRrlprZDCrsv2xvlw9hXXPfqHMpNy+MoEtyohsKFWnX4VGP5vTuZoLGZrz9e&#10;3KN43fafi+5tcxwKfpTy9mZcPwDzOPo/GC76IQN5cCrsibRjrYTJ7C6KAytheZ8AuxBJIgSwQkI8&#10;Fwvgecb/P5H/AgAA//8DAFBLAQItABQABgAIAAAAIQC2gziS/gAAAOEBAAATAAAAAAAAAAAAAAAA&#10;AAAAAABbQ29udGVudF9UeXBlc10ueG1sUEsBAi0AFAAGAAgAAAAhADj9If/WAAAAlAEAAAsAAAAA&#10;AAAAAAAAAAAALwEAAF9yZWxzLy5yZWxzUEsBAi0AFAAGAAgAAAAhAN1r8Z1wAgAA5AQAAA4AAAAA&#10;AAAAAAAAAAAALgIAAGRycy9lMm9Eb2MueG1sUEsBAi0AFAAGAAgAAAAhAOnduBjjAAAADAEAAA8A&#10;AAAAAAAAAAAAAAAAygQAAGRycy9kb3ducmV2LnhtbFBLBQYAAAAABAAEAPMAAADaBQAAAAA=&#10;" fillcolor="#272727" strokecolor="#272727" strokeweight="3pt">
              <v:shadow on="t" color="#7f7f7f" opacity=".5" offset="1p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7B37" w14:textId="445AC457" w:rsidR="00117B69" w:rsidRPr="00BE369D" w:rsidRDefault="005C76C6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ACB714" wp14:editId="6B2C3B70">
              <wp:simplePos x="0" y="0"/>
              <wp:positionH relativeFrom="column">
                <wp:posOffset>-978913</wp:posOffset>
              </wp:positionH>
              <wp:positionV relativeFrom="paragraph">
                <wp:posOffset>-2895</wp:posOffset>
              </wp:positionV>
              <wp:extent cx="9442450" cy="987328"/>
              <wp:effectExtent l="0" t="0" r="25400" b="4191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0" cy="987328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3E0BA" id="Rectangle 4" o:spid="_x0000_s1026" style="position:absolute;margin-left:-77.1pt;margin-top:-.25pt;width:743.5pt;height:7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vNbgIAALsEAAAOAAAAZHJzL2Uyb0RvYy54bWysVFFv0zAQfkfiP1h+Z0nTbE2jpdPUMoQ0&#10;YGIgnl3bSSwc29hu0/HrOV/aUdgbIpEsX3z+7r6773J9cxg02UsflDUNnV3klEjDrVCma+jXL3dv&#10;KkpCZEYwbY1s6JMM9Gb1+tX16GpZ2N5qIT0BEBPq0TW0j9HVWRZ4LwcWLqyTBg5b6wcWwfRdJjwb&#10;AX3QWZHnV9lovXDechkCfN1Mh3SF+G0refzUtkFGohsKuUVcPa7btGara1Z3nrle8WMa7B+yGJgy&#10;EPQZasMiIzuvXkANinsbbBsvuB0y27aKS+QAbGb5X2wee+YkcoHiBPdcpvD/YPnH/YMnSjS0oMSw&#10;AVr0GYrGTKclKVN5Rhdq8Hp0Dz4RDO7e8u+BGLvuwUveem/HXjIBSc2Sf/bHhWQEuEq24wcrAJ3t&#10;osVKHVo/JECoATlgQ56eGyIPkXD4uCzLoryEvnE4W1aLeVFhCFafbjsf4jtpB5I2DfWQO6Kz/X2I&#10;KRtWn1wwe6uVuFNao+G77Vp7smdJHJuimCNhuBLO3bQhY0Pn1SzPEdrYBIDCGVQE9Wo1NLTK0zPp&#10;KZXjrRHoEpnS0x5wtUlxJeoS8kP6O4B47MVIhEoMimq+hJkRCkQ6r/KrfLmghOkOpotHT4m38ZuK&#10;PUoj1esFkcVdeqciaNezid7lKbvEbuKNxbGn8GidZYZtTJ2bFLC14gm6CNFT0DTxsOmt/0nJCNPT&#10;0PBjx7ykRL83oITlrCzTuKFRXi4KMPz5yfb8hBkOUA2NwBS36ziN6M551fUQaXas/C2op1XY2KSs&#10;Kauj5mBCkMRxmtMIntvo9fufs/oFAAD//wMAUEsDBBQABgAIAAAAIQDSd/7l4wAAAAsBAAAPAAAA&#10;ZHJzL2Rvd25yZXYueG1sTI/BTsMwEETvSPyDtUhcUGs3JS0KcSpAggPlUFKQ2psbL3EgtqPYbQNf&#10;z/YEtxnt0+xMvhhsyw7Yh8Y7CZOxAIau8rpxtYS39ePoBliIymnVeocSvjHAojg/y1Wm/dG94qGM&#10;NaMQFzIlwcTYZZyHyqBVYew7dHT78L1VkWxfc92rI4XblidCzLhVjaMPRnX4YLD6KvdWwnZTrq9e&#10;zPNTvF9tP+NmNX//EUspLy+Gu1tgEYf4B8OpPlWHgjrt/N7pwFoJo0l6nRBLKgV2AqbThMbsSKWp&#10;AF7k/P+G4hcAAP//AwBQSwECLQAUAAYACAAAACEAtoM4kv4AAADhAQAAEwAAAAAAAAAAAAAAAAAA&#10;AAAAW0NvbnRlbnRfVHlwZXNdLnhtbFBLAQItABQABgAIAAAAIQA4/SH/1gAAAJQBAAALAAAAAAAA&#10;AAAAAAAAAC8BAABfcmVscy8ucmVsc1BLAQItABQABgAIAAAAIQCZHjvNbgIAALsEAAAOAAAAAAAA&#10;AAAAAAAAAC4CAABkcnMvZTJvRG9jLnhtbFBLAQItABQABgAIAAAAIQDSd/7l4wAAAAsBAAAPAAAA&#10;AAAAAAAAAAAAAMgEAABkcnMvZG93bnJldi54bWxQSwUGAAAAAAQABADzAAAA2AUAAAAA&#10;" fillcolor="#0d2234" stroked="f" strokeweight="3pt">
              <v:shadow on="t" color="#7f7f7f" opacity=".5" offset="1pt"/>
            </v:rect>
          </w:pict>
        </mc:Fallback>
      </mc:AlternateContent>
    </w:r>
    <w:r w:rsidR="00C04C7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4C01DB" wp14:editId="6B7B0043">
              <wp:simplePos x="0" y="0"/>
              <wp:positionH relativeFrom="margin">
                <wp:posOffset>9525</wp:posOffset>
              </wp:positionH>
              <wp:positionV relativeFrom="page">
                <wp:posOffset>9793396</wp:posOffset>
              </wp:positionV>
              <wp:extent cx="5949950" cy="647700"/>
              <wp:effectExtent l="0" t="0" r="1270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FDAE3" w14:textId="59EB815F" w:rsidR="00117B69" w:rsidRPr="009F6F66" w:rsidRDefault="00117B69" w:rsidP="009F6F66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color w:val="D0CECE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 w:rsidR="002346A7">
                            <w:rPr>
                              <w:rFonts w:ascii="Arial" w:hAnsi="Arial" w:cs="Arial"/>
                              <w:sz w:val="16"/>
                              <w:szCs w:val="16"/>
                              <w:lang w:val="cs-CZ"/>
                            </w:rPr>
                            <w:br/>
                          </w:r>
                          <w:r w:rsidR="00216EFF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CITY TOWER, Hvězdova 1716/</w:t>
                          </w:r>
                          <w:proofErr w:type="gramStart"/>
                          <w:r w:rsidR="00216EFF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2b</w:t>
                          </w:r>
                          <w:proofErr w:type="gramEnd"/>
                          <w:r w:rsidR="00C7406B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16EFF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Nusle, 140 00 Praha 4</w:t>
                          </w:r>
                          <w:r w:rsidR="00F77F7D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• Czech Republic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tel.: +420 267 997 7</w:t>
                          </w:r>
                          <w:r w:rsidR="00E96695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95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• www.avantfunds.cz • info@avantfunds.cz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IČ</w:t>
                          </w:r>
                          <w:r w:rsidR="00647B81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O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: 275 90 241 • DIČ: CZ 275 90 241</w:t>
                          </w:r>
                          <w:r w:rsidR="00C04C7F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•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zapsán</w:t>
                          </w:r>
                          <w:r w:rsidR="00597207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a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C01D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75pt;margin-top:771.15pt;width:468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l12wEAAJgDAAAOAAAAZHJzL2Uyb0RvYy54bWysU9tu2zAMfR+wfxD0vjjpelmMOEXXosOA&#10;7gJ0/QBZlm1htqiRSuzs60fJcbrLW7EXgSKlo3MOqc312Hdib5AsuEKuFkspjNNQWdcU8unb/Zt3&#10;UlBQrlIdOFPIgyF5vX39ajP43JxBC11lUDCIo3zwhWxD8HmWkW5Nr2gB3jgu1oC9CrzFJqtQDYze&#10;d9nZcnmZDYCVR9CGiLN3U1FuE35dGx2+1DWZILpCMreQVkxrGddsu1F5g8q3Vh9pqBew6JV1/OgJ&#10;6k4FJXZo/4HqrUYgqMNCQ59BXVttkgZWs1r+peaxVd4kLWwO+ZNN9P9g9ef9o/+KIozvYeQGJhHk&#10;H0B/J+HgtlWuMTeIMLRGVfzwKlqWDZ7y49VoNeUUQcrhE1TcZLULkIDGGvvoCusUjM4NOJxMN2MQ&#10;mpMX6/P1+oJLmmuX51dXy9SVTOXzbY8UPhjoRQwKidzUhK72DxQiG5XPR+JjDu5t16XGdu6PBB+M&#10;mcQ+Ep6oh7Echa0K+TZKi2JKqA4sB2EaFx5vDlrAn1IMPCqFpB87hUaK7qNjS+JczQHOQTkHymm+&#10;WsggxRTehmn+dh5t0zLyZLqDG7attknRM4sjXW5/Enoc1Thfv+/TqecPtf0FAAD//wMAUEsDBBQA&#10;BgAIAAAAIQBP0LQe4gAAAAsBAAAPAAAAZHJzL2Rvd25yZXYueG1sTI9PS8NAEMXvgt9hGcGL2I1J&#10;WmrMpohiQcGDqX/wts2OSTA7G7KbJn57pyc9De/N481v8s1sO3HAwbeOFFwtIhBIlTMt1Qpedw+X&#10;axA+aDK6c4QKftDDpjg9yXVm3EQveChDLbiEfKYVNCH0mZS+atBqv3A9Eu++3GB1YDnU0gx64nLb&#10;yTiKVtLqlvhCo3u8a7D6LkerYPf8gfF22r6/PT65z3uML0K5HJU6P5tvb0AEnMNfGI74jA4FM+3d&#10;SMaLjvWSg8eRxgkIDlwna7b2bK3SNAFZ5PL/D8UvAAAA//8DAFBLAQItABQABgAIAAAAIQC2gziS&#10;/gAAAOEBAAATAAAAAAAAAAAAAAAAAAAAAABbQ29udGVudF9UeXBlc10ueG1sUEsBAi0AFAAGAAgA&#10;AAAhADj9If/WAAAAlAEAAAsAAAAAAAAAAAAAAAAALwEAAF9yZWxzLy5yZWxzUEsBAi0AFAAGAAgA&#10;AAAhAMyj6XXbAQAAmAMAAA4AAAAAAAAAAAAAAAAALgIAAGRycy9lMm9Eb2MueG1sUEsBAi0AFAAG&#10;AAgAAAAhAE/QtB7iAAAACwEAAA8AAAAAAAAAAAAAAAAANQQAAGRycy9kb3ducmV2LnhtbFBLBQYA&#10;AAAABAAEAPMAAABEBQAAAAA=&#10;" filled="f" stroked="f" strokeweight="0">
              <v:textbox inset="0,0,0,0">
                <w:txbxContent>
                  <w:p w14:paraId="0C4FDAE3" w14:textId="59EB815F" w:rsidR="00117B69" w:rsidRPr="009F6F66" w:rsidRDefault="00117B69" w:rsidP="009F6F66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color w:val="D0CECE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  <w:r w:rsidR="002346A7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br/>
                    </w:r>
                    <w:r w:rsidR="00216EFF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CITY TOWER, Hvězdova 1716/</w:t>
                    </w:r>
                    <w:proofErr w:type="gramStart"/>
                    <w:r w:rsidR="00216EFF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2b</w:t>
                    </w:r>
                    <w:proofErr w:type="gramEnd"/>
                    <w:r w:rsidR="00C7406B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, </w:t>
                    </w:r>
                    <w:r w:rsidR="00216EFF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Nusle, 140 00 Praha 4</w:t>
                    </w:r>
                    <w:r w:rsidR="00F77F7D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• Czech Republic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tel.: +420 267 997 7</w:t>
                    </w:r>
                    <w:r w:rsidR="00E96695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95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• www.avantfunds.cz • info@avantfunds.cz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IČ</w:t>
                    </w:r>
                    <w:r w:rsidR="00647B81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O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: 275 90 241 • DIČ: CZ 275 90 241</w:t>
                    </w:r>
                    <w:r w:rsidR="00C04C7F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•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zapsán</w:t>
                    </w:r>
                    <w:r w:rsidR="00597207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a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04C7F"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7495B46" wp14:editId="4B1A41D7">
              <wp:simplePos x="0" y="0"/>
              <wp:positionH relativeFrom="margin">
                <wp:posOffset>5892165</wp:posOffset>
              </wp:positionH>
              <wp:positionV relativeFrom="paragraph">
                <wp:posOffset>490855</wp:posOffset>
              </wp:positionV>
              <wp:extent cx="615950" cy="2476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AC349" w14:textId="48E55ABC" w:rsidR="00DB3A12" w:rsidRPr="009F6F66" w:rsidRDefault="00DB3A12" w:rsidP="00C56CE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>PAGE  \* Arabic  \* MERGEFORMAT</w:instrTex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7B5592"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3</w: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95B46" id="_x0000_s1030" type="#_x0000_t202" style="position:absolute;margin-left:463.95pt;margin-top:38.65pt;width:48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wg+QEAANMDAAAOAAAAZHJzL2Uyb0RvYy54bWysU9Fu2yAUfZ+0f0C8L3asJG2skKpr12lS&#10;103q9gEE4xgNuAxI7Ozrd8FuGm1v0/yALr7cwz3nHjY3g9HkKH1QYBmdz0pKpBXQKLtn9Pu3h3fX&#10;lITIbcM1WMnoSQZ6s337ZtO7WlbQgW6kJwhiQ907RrsYXV0UQXTS8DADJy0mW/CGR9z6fdF43iO6&#10;0UVVlquiB984D0KGgH/vxyTdZvy2lSJ+adsgI9GMYm8xrz6vu7QW2w2v9567TompDf4PXRiuLF56&#10;hrrnkZODV39BGSU8BGjjTIApoG2VkJkDspmXf7B57riTmQuKE9xZpvD/YMXT8dl99SQO72HAAWYS&#10;wT2C+BGIhbuO27289R76TvIGL54nyYrehXoqTVKHOiSQXf8ZGhwyP0TIQEPrTVIFeRJExwGczqLL&#10;IRKBP1fz5XqJGYGpanG1wjjdwOuXYudD/CjBkBQw6nGmGZwfH0Mcj74cSXdZeFBa57lqS3pG18tq&#10;mQsuMkZFtJ1WhtHrMn2jERLHD7bJxZErPcbYi7YT6cRzZByH3UBUw+gi1SYNdtCcUAUPo8vwVWDQ&#10;gf9FSY8OYzT8PHAvKdGfLCq5ni8WyZJ5s1heVbjxl5ndZYZbgVCMRkrG8C5mG4+Ub1HxVmU1XjuZ&#10;WkbnZD0nlydrXu7zqde3uP0NAAD//wMAUEsDBBQABgAIAAAAIQB5mk6C3wAAAAsBAAAPAAAAZHJz&#10;L2Rvd25yZXYueG1sTI9NT8MwDIbvSPyHyEjcWLJurGtpOiEQV9AGTOKWNV5b0ThVk63l3+Od4OaP&#10;R68fF5vJdeKMQ2g9aZjPFAikytuWag0f7y93axAhGrKm84QafjDApry+Kkxu/UhbPO9iLTiEQm40&#10;NDH2uZShatCZMPM9Eu+OfnAmcjvU0g5m5HDXyUSplXSmJb7QmB6fGqy+dyen4fP1+LVfqrf62d33&#10;o5+UJJdJrW9vpscHEBGn+AfDRZ/VoWSngz+RDaLTkCVpxqiGNF2AuAAqWfLkwNV8tQBZFvL/D+Uv&#10;AAAA//8DAFBLAQItABQABgAIAAAAIQC2gziS/gAAAOEBAAATAAAAAAAAAAAAAAAAAAAAAABbQ29u&#10;dGVudF9UeXBlc10ueG1sUEsBAi0AFAAGAAgAAAAhADj9If/WAAAAlAEAAAsAAAAAAAAAAAAAAAAA&#10;LwEAAF9yZWxzLy5yZWxzUEsBAi0AFAAGAAgAAAAhAOLh7CD5AQAA0wMAAA4AAAAAAAAAAAAAAAAA&#10;LgIAAGRycy9lMm9Eb2MueG1sUEsBAi0AFAAGAAgAAAAhAHmaToLfAAAACwEAAA8AAAAAAAAAAAAA&#10;AAAAUwQAAGRycy9kb3ducmV2LnhtbFBLBQYAAAAABAAEAPMAAABfBQAAAAA=&#10;" filled="f" stroked="f">
              <v:textbox>
                <w:txbxContent>
                  <w:p w14:paraId="0BBAC349" w14:textId="48E55ABC" w:rsidR="00DB3A12" w:rsidRPr="009F6F66" w:rsidRDefault="00DB3A12" w:rsidP="00C56CEA">
                    <w:pPr>
                      <w:jc w:val="right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instrText>PAGE  \* Arabic  \* MERGEFORMAT</w:instrTex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 w:rsidR="007B5592">
                      <w:rPr>
                        <w:b/>
                        <w:noProof/>
                        <w:color w:val="FFFFFF" w:themeColor="background1"/>
                        <w:sz w:val="24"/>
                      </w:rPr>
                      <w:t>3</w: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7E6E" w14:textId="77777777" w:rsidR="00117B69" w:rsidRPr="00A77547" w:rsidRDefault="000C3718" w:rsidP="004721A6">
    <w:pPr>
      <w:pStyle w:val="Zpa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C3196" wp14:editId="7357162A">
              <wp:simplePos x="0" y="0"/>
              <wp:positionH relativeFrom="column">
                <wp:posOffset>-113030</wp:posOffset>
              </wp:positionH>
              <wp:positionV relativeFrom="paragraph">
                <wp:posOffset>686435</wp:posOffset>
              </wp:positionV>
              <wp:extent cx="5975350" cy="594995"/>
              <wp:effectExtent l="0" t="0" r="0" b="3175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0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DFBDB" w14:textId="77777777" w:rsidR="00117B69" w:rsidRPr="000E23A4" w:rsidRDefault="00117B69" w:rsidP="00A77547">
                          <w:pPr>
                            <w:pStyle w:val="AVANT-Zpa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AVANT Fund Management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investiční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společnost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, a. s.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•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Koněvova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2660/141 • 130 83 Praha 3 –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Žižkov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• Czech Republic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  <w:t xml:space="preserve">IČ: 275 90 241 • DIČ: CZ 275 90 241 •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zapsáno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obchodním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rejstříku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vedeném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Městským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soudem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Praze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oddíl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B,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vložka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11040</w:t>
                          </w:r>
                        </w:p>
                        <w:p w14:paraId="00C3C0A0" w14:textId="77777777" w:rsidR="00117B69" w:rsidRPr="000E23A4" w:rsidRDefault="00117B69" w:rsidP="004721A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C319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1" type="#_x0000_t202" style="position:absolute;margin-left:-8.9pt;margin-top:54.05pt;width:470.5pt;height:4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oP4wEAAKgDAAAOAAAAZHJzL2Uyb0RvYy54bWysU9uO0zAQfUfiHyy/07SlYWnUdLXsqghp&#10;uUgLHzB1nMYi8Zix26R8PWOn7RZ4Q7xYnhnnzDlnJqvboWvFQZM3aEs5m0yl0FZhZeyulN++bl69&#10;lcIHsBW0aHUpj9rL2/XLF6veFXqODbaVJsEg1he9K2UTgiuyzKtGd+An6LTlYo3UQeCQdllF0DN6&#10;12bz6fRN1iNVjlBp7zn7MBblOuHXtVbhc117HURbSuYW0knp3MYzW6+g2BG4xqgTDfgHFh0Yy00v&#10;UA8QQOzJ/AXVGUXosQ4ThV2GdW2UThpYzWz6h5qnBpxOWtgc7y42+f8Hqz4dntwXEmF4hwMPMInw&#10;7hHVdy8s3jdgd/qOCPtGQ8WNZ9GyrHe+OH0arfaFjyDb/iNWPGTYB0xAQ01ddIV1CkbnARwvpush&#10;CMXJfHmTv865pLiWLxfLZZ5aQHH+2pEP7zV2Il5KSTzUhA6HRx8iGyjOT2IzixvTtmmwrf0twQ9j&#10;JrGPhEfqYdgOwlTcPPaNYrZYHVkO4bguvN58aZB+StHzqpTS/9gDaSnaD5YtWc4Wi7hbKVjkN3MO&#10;6Lqyva6AVQxVyiDFeL0P4z7uHZldw53OQ7hjGzcmKXxmdaLP65CEn1Y37tt1nF49/2DrXwAAAP//&#10;AwBQSwMEFAAGAAgAAAAhAHyYMsPeAAAACwEAAA8AAABkcnMvZG93bnJldi54bWxMj81OwzAQhO9I&#10;vIO1SNxaO0FACHGqih+JA5eWcN/GSxwR21HsNunbs5zgOJrRzDfVZnGDONEU++A1ZGsFgnwbTO87&#10;Dc3H66oAERN6g0PwpOFMETb15UWFpQmz39FpnzrBJT6WqMGmNJZSxtaSw7gOI3n2vsLkMLGcOmkm&#10;nLncDTJX6k467D0vWBzpyVL7vT86DSmZbXZuXlx8+1zen2er2ltstL6+WraPIBIt6S8Mv/iMDjUz&#10;HcLRmygGDavsntETG6rIQHDiIb/JQRw05CorQNaV/P+h/gEAAP//AwBQSwECLQAUAAYACAAAACEA&#10;toM4kv4AAADhAQAAEwAAAAAAAAAAAAAAAAAAAAAAW0NvbnRlbnRfVHlwZXNdLnhtbFBLAQItABQA&#10;BgAIAAAAIQA4/SH/1gAAAJQBAAALAAAAAAAAAAAAAAAAAC8BAABfcmVscy8ucmVsc1BLAQItABQA&#10;BgAIAAAAIQA1yDoP4wEAAKgDAAAOAAAAAAAAAAAAAAAAAC4CAABkcnMvZTJvRG9jLnhtbFBLAQIt&#10;ABQABgAIAAAAIQB8mDLD3gAAAAsBAAAPAAAAAAAAAAAAAAAAAD0EAABkcnMvZG93bnJldi54bWxQ&#10;SwUGAAAAAAQABADzAAAASAUAAAAA&#10;" filled="f" stroked="f">
              <v:textbox style="mso-fit-shape-to-text:t">
                <w:txbxContent>
                  <w:p w14:paraId="2E4DFBDB" w14:textId="77777777" w:rsidR="00117B69" w:rsidRPr="000E23A4" w:rsidRDefault="00117B69" w:rsidP="00A77547">
                    <w:pPr>
                      <w:pStyle w:val="AVANT-Zpa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AVANT Fund Management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investiční</w:t>
                    </w:r>
                    <w:proofErr w:type="spellEnd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společnost</w:t>
                    </w:r>
                    <w:proofErr w:type="spellEnd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, a. s.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•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Koněvova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2660/141 • 130 83 Praha 3 –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Žižkov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• Czech Republic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  <w:t>tel.: +420 267 997 769 • fax.: +420 296 566 455 • www.avantfunds.cz • info@avantfunds.cz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  <w:t xml:space="preserve">IČ: 275 90 241 • DIČ: CZ 275 90 241 •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zapsáno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obchodním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rejstříku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vedeném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Městským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soudem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Praze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oddíl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B,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vložka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11040</w:t>
                    </w:r>
                  </w:p>
                  <w:p w14:paraId="00C3C0A0" w14:textId="77777777" w:rsidR="00117B69" w:rsidRPr="000E23A4" w:rsidRDefault="00117B69" w:rsidP="004721A6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C011" w14:textId="77777777" w:rsidR="00C250C1" w:rsidRPr="00BE369D" w:rsidRDefault="00C250C1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EAE0D23" wp14:editId="563AE410">
              <wp:simplePos x="0" y="0"/>
              <wp:positionH relativeFrom="margin">
                <wp:posOffset>5892165</wp:posOffset>
              </wp:positionH>
              <wp:positionV relativeFrom="paragraph">
                <wp:posOffset>738505</wp:posOffset>
              </wp:positionV>
              <wp:extent cx="615950" cy="247650"/>
              <wp:effectExtent l="0" t="0" r="0" b="0"/>
              <wp:wrapSquare wrapText="bothSides"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28A96" w14:textId="77777777" w:rsidR="00C250C1" w:rsidRPr="009F6F66" w:rsidRDefault="00C250C1" w:rsidP="00C56CE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>PAGE  \* Arabic  \* MERGEFORMAT</w:instrTex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551C41"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4</w: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z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E0D2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3.95pt;margin-top:58.15pt;width:48.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AX+QEAANMDAAAOAAAAZHJzL2Uyb0RvYy54bWysU1Fv0zAQfkfiP1h+p2mrtlujptPYGEIa&#10;A2nwA1zHaSxsnzm7Tcqv5+xkXQVviDxY55zv833ffd7c9Nawo8KgwVV8NplyppyEWrt9xb9/e3h3&#10;zVmIwtXCgFMVP6nAb7Zv32w6X6o5tGBqhYxAXCg7X/E2Rl8WRZCtsiJMwCtHyQbQikhb3Bc1io7Q&#10;rSnm0+mq6ABrjyBVCPT3fkjybcZvGiXjl6YJKjJTceot5hXzuktrsd2Ico/Ct1qObYh/6MIK7ejS&#10;M9S9iIIdUP8FZbVECNDEiQRbQNNoqTIHYjOb/sHmuRVeZS4kTvBnmcL/g5VPx2f/FVns30NPA8wk&#10;gn8E+SMwB3etcHt1iwhdq0RNF8+SZEXnQzmWJqlDGRLIrvsMNQ1ZHCJkoL5Bm1QhnozQaQCns+iq&#10;j0zSz9VsuV5SRlJqvrhaUZxuEOVLsccQPyqwLAUVR5ppBhfHxxCHoy9H0l0OHrQxea7Gsa7i6+V8&#10;mQsuMlZHsp3RtuLX0/QNRkgcP7g6F0ehzRBTL8aNpBPPgXHsdz3TNRFItUmDHdQnUgFhcBm9Cgpa&#10;wF+cdeSwioefB4GKM/PJkZLr2WKRLJk3i+XVnDZ4mdldZoSTBFXxyNkQ3sVs44HyLSne6KzGaydj&#10;y+ScrOfo8mTNy30+9foWt78BAAD//wMAUEsDBBQABgAIAAAAIQBkPWvM3wAAAAwBAAAPAAAAZHJz&#10;L2Rvd25yZXYueG1sTI9BT8MwDIXvSPyHyEjcWLJuHbQ0nRCIK2iDTeKWNV5b0ThVk63l3+Od4Gb7&#10;PT1/r1hPrhNnHELrScN8pkAgVd62VGv4/Hi9ewARoiFrOk+o4QcDrMvrq8Lk1o+0wfM21oJDKORG&#10;QxNjn0sZqgadCTPfI7F29IMzkdehlnYwI4e7TiZKraQzLfGHxvT43GD1vT05Dbu349d+qd7rF5f2&#10;o5+UJJdJrW9vpqdHEBGn+GeGCz6jQ8lMB38iG0SnIUvuM7ayMF8tQFwcKlny6cBTmi5AloX8X6L8&#10;BQAA//8DAFBLAQItABQABgAIAAAAIQC2gziS/gAAAOEBAAATAAAAAAAAAAAAAAAAAAAAAABbQ29u&#10;dGVudF9UeXBlc10ueG1sUEsBAi0AFAAGAAgAAAAhADj9If/WAAAAlAEAAAsAAAAAAAAAAAAAAAAA&#10;LwEAAF9yZWxzLy5yZWxzUEsBAi0AFAAGAAgAAAAhAAeIQBf5AQAA0wMAAA4AAAAAAAAAAAAAAAAA&#10;LgIAAGRycy9lMm9Eb2MueG1sUEsBAi0AFAAGAAgAAAAhAGQ9a8zfAAAADAEAAA8AAAAAAAAAAAAA&#10;AAAAUwQAAGRycy9kb3ducmV2LnhtbFBLBQYAAAAABAAEAPMAAABfBQAAAAA=&#10;" filled="f" stroked="f">
              <v:textbox>
                <w:txbxContent>
                  <w:p w14:paraId="74A28A96" w14:textId="77777777" w:rsidR="00C250C1" w:rsidRPr="009F6F66" w:rsidRDefault="00C250C1" w:rsidP="00C56CEA">
                    <w:pPr>
                      <w:jc w:val="right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instrText>PAGE  \* Arabic  \* MERGEFORMAT</w:instrTex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 w:rsidR="00551C41">
                      <w:rPr>
                        <w:b/>
                        <w:noProof/>
                        <w:color w:val="FFFFFF" w:themeColor="background1"/>
                        <w:sz w:val="24"/>
                      </w:rPr>
                      <w:t>4</w: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t xml:space="preserve"> z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C1D52" wp14:editId="7F0D8EA7">
              <wp:simplePos x="0" y="0"/>
              <wp:positionH relativeFrom="margin">
                <wp:posOffset>10160</wp:posOffset>
              </wp:positionH>
              <wp:positionV relativeFrom="page">
                <wp:posOffset>9632950</wp:posOffset>
              </wp:positionV>
              <wp:extent cx="5949950" cy="800100"/>
              <wp:effectExtent l="0" t="0" r="1270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01F3" w14:textId="77777777" w:rsidR="00C250C1" w:rsidRPr="009F6F66" w:rsidRDefault="00C250C1" w:rsidP="009F6F66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color w:val="D0CECE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a. s.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s-CZ"/>
                            </w:rPr>
                            <w:br/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Rohanské nábřeží 671/15, Karlín, 186 00 Praha 8• Czech Republic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 xml:space="preserve">IČO: 275 90 241 • DIČ: CZ 275 90 241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C1D52" id="_x0000_s1033" type="#_x0000_t202" style="position:absolute;margin-left:.8pt;margin-top:758.5pt;width:468.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FX2gEAAJgDAAAOAAAAZHJzL2Uyb0RvYy54bWysU9tu1DAQfUfiHyy/s8lWFLr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LzevN5pJLmmtXObuQupKpYrntkcJ7A4OIQSmRm5rQ1eGBQmSjiuVIfMzBve371Nje/ZbggzGT&#10;2EfCM/UwVZOwdSnfRmlRTAX1keUgzOPC481BB/hDipFHpZT0fa/QSNF/cGxJnKslwCWolkA5zVdL&#10;GaSYw9swz9/eo207Rp5Nd3DDtjU2KXpmcaLL7U9CT6Ma5+vXfTr1/KF2PwEAAP//AwBQSwMEFAAG&#10;AAgAAAAhAM5cjSLgAAAACwEAAA8AAABkcnMvZG93bnJldi54bWxMT01Lw0AQvQv+h2UEL9Jumtpa&#10;YzZFFAsVPDT1A2/b7JgEs7Mhu2niv3d60tPw5j3eR7oebSOO2PnakYLZNAKBVDhTU6ngdf80WYHw&#10;QZPRjSNU8IMe1tn5WaoT4wba4TEPpWAT8olWUIXQJlL6okKr/dS1SMx9uc7qwLArpen0wOa2kXEU&#10;LaXVNXFCpVt8qLD4znurYP/ygfFm2Ly/bZ/d5yPGVyFf9EpdXoz3dyACjuFPDKf6XB0y7nRwPRkv&#10;GsZLFvJZzG54Ewtu5yt+HU7M9TwCmaXy/4bsFwAA//8DAFBLAQItABQABgAIAAAAIQC2gziS/gAA&#10;AOEBAAATAAAAAAAAAAAAAAAAAAAAAABbQ29udGVudF9UeXBlc10ueG1sUEsBAi0AFAAGAAgAAAAh&#10;ADj9If/WAAAAlAEAAAsAAAAAAAAAAAAAAAAALwEAAF9yZWxzLy5yZWxzUEsBAi0AFAAGAAgAAAAh&#10;AFxgIVfaAQAAmAMAAA4AAAAAAAAAAAAAAAAALgIAAGRycy9lMm9Eb2MueG1sUEsBAi0AFAAGAAgA&#10;AAAhAM5cjSLgAAAACwEAAA8AAAAAAAAAAAAAAAAANAQAAGRycy9kb3ducmV2LnhtbFBLBQYAAAAA&#10;BAAEAPMAAABBBQAAAAA=&#10;" filled="f" stroked="f" strokeweight="0">
              <v:textbox inset="0,0,0,0">
                <w:txbxContent>
                  <w:p w14:paraId="429C01F3" w14:textId="77777777" w:rsidR="00C250C1" w:rsidRPr="009F6F66" w:rsidRDefault="00C250C1" w:rsidP="009F6F66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color w:val="D0CECE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a. s.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br/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Rohanské nábřeží 671/15, Karlín, 186 00 Praha 8• Czech Republic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tel.: +420 267 997 769 • fax.: +420 296 566 455 • www.avantfunds.cz • info@avantfunds.cz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 xml:space="preserve">IČO: 275 90 241 • DIČ: CZ 275 90 241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zapsáno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26A1E4" wp14:editId="531D802B">
              <wp:simplePos x="0" y="0"/>
              <wp:positionH relativeFrom="column">
                <wp:posOffset>-980440</wp:posOffset>
              </wp:positionH>
              <wp:positionV relativeFrom="paragraph">
                <wp:posOffset>20955</wp:posOffset>
              </wp:positionV>
              <wp:extent cx="9441180" cy="1282700"/>
              <wp:effectExtent l="19050" t="19050" r="45720" b="5080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1282700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7900CC40" id="Rectangle 4" o:spid="_x0000_s1026" style="position:absolute;margin-left:-77.2pt;margin-top:1.65pt;width:743.4pt;height:1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UQdgIAAOYEAAAOAAAAZHJzL2Uyb0RvYy54bWysVE1v1DAQvSPxHyzfaT427WajZquqpQip&#10;QEVBnL22k1g4thl7N1t+PWOnXZZW4oBIJMsTj9/MvHmT84v9qMlOglfWtLQ4ySmRhluhTN/Sr19u&#10;3tSU+MCMYNoa2dIH6enF+vWr88k1srSD1UICQRDjm8m1dAjBNVnm+SBH5k+skwYPOwsjC2hCnwlg&#10;E6KPOivz/CybLAgHlkvv8ev1fEjXCb/rJA+fus7LQHRLMbeQVkjrJq7Z+pw1PTA3KP6YBvuHLEam&#10;DAY9QF2zwMgW1AuoUXGw3nbhhNsxs12nuEw1YDVF/qya+4E5mWpBcrw70OT/Hyz/uLsDogT2rqLE&#10;sBF79BlZY6bXklSRn8n5Bt3u3R3ECr27tfy7J8ZeDeglLwHsNEgmMKsi+md/XIiGx6tkM32wAtHZ&#10;NthE1b6DMQIiCWSfOvJw6IjcB8Lx46qqiqLGxnE8K8q6XOapZxlrnq478OGdtCOJm5YCJp/g2e7W&#10;h5gOa55cUvpWK3GjtE4G9JsrDWTHojyuy3KRKsYr/thNGzK1dFEXGPzvGOUyvomFZxijCih0rcaW&#10;1nl8ZulF4t4akWQYmNLzHhPQJkaSScJYSDTsFiHuBzERoWKpZb1Y4XgJhXpe1PlZvlpSwnSPg8gD&#10;UAI2fFNhSCqKzL6oeHkT35kt7QY283D6lF2kYSYosXgIn6yjzFLDY49nrWyseMB+Y/QYNP4ccDNY&#10;+EnJhIPWUv9jy0BSot8b1MyqqKo4mcmoTpclGnB8sjk+YYYjVEsDVpq2V2Ge5q0D1Q8YqUj1GHuJ&#10;OutUUkDU4JzVozpxmFIRj4Mfp/XYTl6/f0/rXwAAAP//AwBQSwMEFAAGAAgAAAAhAEmukF/iAAAA&#10;CwEAAA8AAABkcnMvZG93bnJldi54bWxMj1FLwzAQx98Fv0M4wRfZ0jXbkNp0iDBFEZmdoI9Ze7bF&#10;5FKSrK1+erMnfby7H//7/fPNZDQb0PnOkoTFPAGGVNm6o0bC2347uwbmg6JaaUso4Rs9bIrzs1xl&#10;tR3pFYcyNCyGkM+UhDaEPuPcVy0a5ee2R4q3T+uMCnF0Da+dGmO40TxNkjU3qqP4oVU93rVYfZVH&#10;I+FnOz7uHpy7NwO+757s80v5oa+kvLyYbm+ABZzCHwwn/agORXQ62CPVnmkJs8VquYysBCGAnQAh&#10;0rg4SEiTlQBe5Px/h+IXAAD//wMAUEsBAi0AFAAGAAgAAAAhALaDOJL+AAAA4QEAABMAAAAAAAAA&#10;AAAAAAAAAAAAAFtDb250ZW50X1R5cGVzXS54bWxQSwECLQAUAAYACAAAACEAOP0h/9YAAACUAQAA&#10;CwAAAAAAAAAAAAAAAAAvAQAAX3JlbHMvLnJlbHNQSwECLQAUAAYACAAAACEAyx3lEHYCAADmBAAA&#10;DgAAAAAAAAAAAAAAAAAuAgAAZHJzL2Uyb0RvYy54bWxQSwECLQAUAAYACAAAACEASa6QX+IAAAAL&#10;AQAADwAAAAAAAAAAAAAAAADQBAAAZHJzL2Rvd25yZXYueG1sUEsFBgAAAAAEAAQA8wAAAN8FAAAA&#10;AA==&#10;" fillcolor="#0d2234" strokecolor="#272727" strokeweight="3pt">
              <v:shadow on="t" color="#7f7f7f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7E77" w14:textId="77777777" w:rsidR="00597FF8" w:rsidRDefault="00597FF8" w:rsidP="004721A6">
      <w:r>
        <w:separator/>
      </w:r>
    </w:p>
  </w:footnote>
  <w:footnote w:type="continuationSeparator" w:id="0">
    <w:p w14:paraId="27EC9A6C" w14:textId="77777777" w:rsidR="00597FF8" w:rsidRDefault="00597FF8" w:rsidP="0047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0DBC" w14:textId="55712D51" w:rsidR="00F81B9D" w:rsidRDefault="00630D75">
    <w:pPr>
      <w:pStyle w:val="Zhlav"/>
    </w:pPr>
    <w:r>
      <w:drawing>
        <wp:anchor distT="0" distB="0" distL="114300" distR="114300" simplePos="0" relativeHeight="251667456" behindDoc="1" locked="0" layoutInCell="1" allowOverlap="1" wp14:anchorId="6B4A0DB1" wp14:editId="0A305EF9">
          <wp:simplePos x="0" y="0"/>
          <wp:positionH relativeFrom="margin">
            <wp:posOffset>-201295</wp:posOffset>
          </wp:positionH>
          <wp:positionV relativeFrom="paragraph">
            <wp:posOffset>-506730</wp:posOffset>
          </wp:positionV>
          <wp:extent cx="1647825" cy="824230"/>
          <wp:effectExtent l="0" t="0" r="0" b="0"/>
          <wp:wrapTight wrapText="bothSides">
            <wp:wrapPolygon edited="0">
              <wp:start x="4495" y="3994"/>
              <wp:lineTo x="2747" y="12980"/>
              <wp:lineTo x="2247" y="16974"/>
              <wp:lineTo x="18479" y="16974"/>
              <wp:lineTo x="18978" y="6490"/>
              <wp:lineTo x="18728" y="3994"/>
              <wp:lineTo x="4495" y="3994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921D59B" wp14:editId="18882EDB">
              <wp:simplePos x="0" y="0"/>
              <wp:positionH relativeFrom="margin">
                <wp:posOffset>4385310</wp:posOffset>
              </wp:positionH>
              <wp:positionV relativeFrom="page">
                <wp:posOffset>320187</wp:posOffset>
              </wp:positionV>
              <wp:extent cx="2260600" cy="49466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F5C28" w14:textId="7FC4E07F" w:rsidR="005B0A24" w:rsidRPr="005B0A24" w:rsidRDefault="008E08B8" w:rsidP="008E08B8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KID</w:t>
                          </w:r>
                        </w:p>
                        <w:p w14:paraId="266CC644" w14:textId="58F85A93" w:rsidR="005B0A24" w:rsidRPr="008E08B8" w:rsidRDefault="005B0A24" w:rsidP="008E08B8">
                          <w:pPr>
                            <w:jc w:val="right"/>
                          </w:pPr>
                          <w:r>
                            <w:t>Fond kvalifikovaných investorů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21D5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45.3pt;margin-top:25.2pt;width:178pt;height:38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Jm+AEAAM0DAAAOAAAAZHJzL2Uyb0RvYy54bWysU9uO2yAQfa/Uf0C8N3YsJ91YcVbb3aaq&#10;tL1I234AxjhGBYYCiZ1+fQfszUbtW1U/IMYDZ+acOWxvR63ISTgvwdR0ucgpEYZDK82hpt+/7d/c&#10;UOIDMy1TYERNz8LT293rV9vBVqKAHlQrHEEQ46vB1rQPwVZZ5nkvNPMLsMJgsgOnWcDQHbLWsQHR&#10;tcqKPF9nA7jWOuDCe/z7MCXpLuF3neDhS9d5EYiqKfYW0urS2sQ1221ZdXDM9pLPbbB/6EIzabDo&#10;BeqBBUaOTv4FpSV34KELCw46g66TXCQOyGaZ/8HmqWdWJC4ojrcXmfz/g+WfT0/2qyNhfAcjDjCR&#10;8PYR+A9PDNz3zBzEnXMw9IK1WHgZJcsG66v5apTaVz6CNMMnaHHI7BggAY2d01EV5EkQHQdwvogu&#10;xkA4/iyKdb7OMcUxV27K9XqVSrDq+bZ1PnwQoEnc1NThUBM6Oz36ELth1fORWMzAXiqVBqsMGWq6&#10;WRWrdOEqo2VA3ympa3qTx29yQiT53rTpcmBSTXssoMzMOhKdKIexGfFgZN9Ae0b+DiZ/4XvATQ/u&#10;FyUDequm/ueROUGJ+mhQw82yLKMZU1Cu3hYYuOtMc51hhiNUTQMl0/Y+JANHrt7eodZ7mWR46WTu&#10;FT2T1Jn9HU15HadTL69w9xsAAP//AwBQSwMEFAAGAAgAAAAhANfKnAXfAAAACwEAAA8AAABkcnMv&#10;ZG93bnJldi54bWxMj8tOwzAQRfdI/IM1SOyoTShpCXGqCrVlCbQRazc2SUQ8tmw3DX/PdAW7eRzd&#10;OVOuJjuw0YTYO5RwPxPADDZO99hKqA/buyWwmBRqNTg0En5MhFV1fVWqQrszfphxn1pGIRgLJaFL&#10;yRecx6YzVsWZ8wZp9+WCVYna0HId1JnC7cAzIXJuVY90oVPevHSm+d6frASf/G7xGt7e15vtKOrP&#10;XZ317UbK25tp/QwsmSn9wXDRJ3WoyOnoTqgjGyTkTyInVMKjmAO7AGKe0+RIVbZ8AF6V/P8P1S8A&#10;AAD//wMAUEsBAi0AFAAGAAgAAAAhALaDOJL+AAAA4QEAABMAAAAAAAAAAAAAAAAAAAAAAFtDb250&#10;ZW50X1R5cGVzXS54bWxQSwECLQAUAAYACAAAACEAOP0h/9YAAACUAQAACwAAAAAAAAAAAAAAAAAv&#10;AQAAX3JlbHMvLnJlbHNQSwECLQAUAAYACAAAACEAc29SZvgBAADNAwAADgAAAAAAAAAAAAAAAAAu&#10;AgAAZHJzL2Uyb0RvYy54bWxQSwECLQAUAAYACAAAACEA18qcBd8AAAALAQAADwAAAAAAAAAAAAAA&#10;AABSBAAAZHJzL2Rvd25yZXYueG1sUEsFBgAAAAAEAAQA8wAAAF4FAAAAAA==&#10;" filled="f" stroked="f">
              <v:textbox style="mso-fit-shape-to-text:t">
                <w:txbxContent>
                  <w:p w14:paraId="411F5C28" w14:textId="7FC4E07F" w:rsidR="005B0A24" w:rsidRPr="005B0A24" w:rsidRDefault="008E08B8" w:rsidP="008E08B8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KID</w:t>
                    </w:r>
                  </w:p>
                  <w:p w14:paraId="266CC644" w14:textId="58F85A93" w:rsidR="005B0A24" w:rsidRPr="008E08B8" w:rsidRDefault="005B0A24" w:rsidP="008E08B8">
                    <w:pPr>
                      <w:jc w:val="right"/>
                    </w:pPr>
                    <w:r>
                      <w:t>Fond kvalifikovaných investorů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D2D"/>
    <w:multiLevelType w:val="hybridMultilevel"/>
    <w:tmpl w:val="6E788F56"/>
    <w:lvl w:ilvl="0" w:tplc="D456A8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B1D4B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764C49C">
      <w:start w:val="1"/>
      <w:numFmt w:val="lowerLetter"/>
      <w:pStyle w:val="zkladntextslovan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7090F"/>
    <w:multiLevelType w:val="hybridMultilevel"/>
    <w:tmpl w:val="483C9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51B"/>
    <w:multiLevelType w:val="hybridMultilevel"/>
    <w:tmpl w:val="047A1ED8"/>
    <w:lvl w:ilvl="0" w:tplc="94FE7E24">
      <w:start w:val="1"/>
      <w:numFmt w:val="bullet"/>
      <w:pStyle w:val="AVANT-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01F"/>
    <w:multiLevelType w:val="hybridMultilevel"/>
    <w:tmpl w:val="6BB0C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76CC"/>
    <w:multiLevelType w:val="hybridMultilevel"/>
    <w:tmpl w:val="704C9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415AC"/>
    <w:multiLevelType w:val="hybridMultilevel"/>
    <w:tmpl w:val="15E44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3F78"/>
    <w:multiLevelType w:val="multilevel"/>
    <w:tmpl w:val="4B5C9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CC511A7"/>
    <w:multiLevelType w:val="hybridMultilevel"/>
    <w:tmpl w:val="EB640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C59"/>
    <w:multiLevelType w:val="hybridMultilevel"/>
    <w:tmpl w:val="0E20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66A25"/>
    <w:multiLevelType w:val="hybridMultilevel"/>
    <w:tmpl w:val="A9A4A778"/>
    <w:lvl w:ilvl="0" w:tplc="040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6AB916EC"/>
    <w:multiLevelType w:val="hybridMultilevel"/>
    <w:tmpl w:val="FE247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D04A5"/>
    <w:multiLevelType w:val="hybridMultilevel"/>
    <w:tmpl w:val="5376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10926">
    <w:abstractNumId w:val="2"/>
  </w:num>
  <w:num w:numId="2" w16cid:durableId="1975019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5264">
    <w:abstractNumId w:val="8"/>
  </w:num>
  <w:num w:numId="4" w16cid:durableId="1078208678">
    <w:abstractNumId w:val="10"/>
  </w:num>
  <w:num w:numId="5" w16cid:durableId="240263032">
    <w:abstractNumId w:val="5"/>
  </w:num>
  <w:num w:numId="6" w16cid:durableId="981467339">
    <w:abstractNumId w:val="4"/>
  </w:num>
  <w:num w:numId="7" w16cid:durableId="1853451710">
    <w:abstractNumId w:val="7"/>
  </w:num>
  <w:num w:numId="8" w16cid:durableId="1826819960">
    <w:abstractNumId w:val="3"/>
  </w:num>
  <w:num w:numId="9" w16cid:durableId="2142184357">
    <w:abstractNumId w:val="0"/>
  </w:num>
  <w:num w:numId="10" w16cid:durableId="424570396">
    <w:abstractNumId w:val="9"/>
  </w:num>
  <w:num w:numId="11" w16cid:durableId="1824202559">
    <w:abstractNumId w:val="11"/>
  </w:num>
  <w:num w:numId="12" w16cid:durableId="704402194">
    <w:abstractNumId w:val="1"/>
  </w:num>
  <w:num w:numId="13" w16cid:durableId="114269608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CE"/>
    <w:rsid w:val="000018F9"/>
    <w:rsid w:val="00002322"/>
    <w:rsid w:val="000225EA"/>
    <w:rsid w:val="0002330D"/>
    <w:rsid w:val="00023715"/>
    <w:rsid w:val="00030A9B"/>
    <w:rsid w:val="00032981"/>
    <w:rsid w:val="00033CE8"/>
    <w:rsid w:val="000424CC"/>
    <w:rsid w:val="00044586"/>
    <w:rsid w:val="0004521F"/>
    <w:rsid w:val="000457DF"/>
    <w:rsid w:val="0004672B"/>
    <w:rsid w:val="00052D65"/>
    <w:rsid w:val="00057309"/>
    <w:rsid w:val="0006092F"/>
    <w:rsid w:val="00060B8F"/>
    <w:rsid w:val="000662E2"/>
    <w:rsid w:val="00075752"/>
    <w:rsid w:val="000817DD"/>
    <w:rsid w:val="00082155"/>
    <w:rsid w:val="000851FA"/>
    <w:rsid w:val="00090D42"/>
    <w:rsid w:val="000928BF"/>
    <w:rsid w:val="00096E17"/>
    <w:rsid w:val="00097C20"/>
    <w:rsid w:val="000A19C9"/>
    <w:rsid w:val="000A2E2D"/>
    <w:rsid w:val="000A317F"/>
    <w:rsid w:val="000A722F"/>
    <w:rsid w:val="000B18CC"/>
    <w:rsid w:val="000B1ADE"/>
    <w:rsid w:val="000B285D"/>
    <w:rsid w:val="000B29DA"/>
    <w:rsid w:val="000B37B7"/>
    <w:rsid w:val="000B4BFD"/>
    <w:rsid w:val="000B4C54"/>
    <w:rsid w:val="000B5681"/>
    <w:rsid w:val="000B7FD2"/>
    <w:rsid w:val="000C3718"/>
    <w:rsid w:val="000C383F"/>
    <w:rsid w:val="000C3C8B"/>
    <w:rsid w:val="000D08CB"/>
    <w:rsid w:val="000D0AC5"/>
    <w:rsid w:val="000D1119"/>
    <w:rsid w:val="000D162D"/>
    <w:rsid w:val="000D3261"/>
    <w:rsid w:val="000D3C23"/>
    <w:rsid w:val="000D3D9B"/>
    <w:rsid w:val="000E1423"/>
    <w:rsid w:val="000E23A4"/>
    <w:rsid w:val="000F1133"/>
    <w:rsid w:val="000F6B89"/>
    <w:rsid w:val="00100ED3"/>
    <w:rsid w:val="00101F32"/>
    <w:rsid w:val="00104124"/>
    <w:rsid w:val="00104A8F"/>
    <w:rsid w:val="00106C1F"/>
    <w:rsid w:val="001079C4"/>
    <w:rsid w:val="001127ED"/>
    <w:rsid w:val="001153FA"/>
    <w:rsid w:val="00115E4D"/>
    <w:rsid w:val="00117531"/>
    <w:rsid w:val="00117B69"/>
    <w:rsid w:val="00121A63"/>
    <w:rsid w:val="00122642"/>
    <w:rsid w:val="001240FC"/>
    <w:rsid w:val="00124E9D"/>
    <w:rsid w:val="001322DA"/>
    <w:rsid w:val="00133A50"/>
    <w:rsid w:val="00135E98"/>
    <w:rsid w:val="00145409"/>
    <w:rsid w:val="001455D5"/>
    <w:rsid w:val="00145D5B"/>
    <w:rsid w:val="00152305"/>
    <w:rsid w:val="00156D65"/>
    <w:rsid w:val="00157CCB"/>
    <w:rsid w:val="001602FC"/>
    <w:rsid w:val="00161DC0"/>
    <w:rsid w:val="00163791"/>
    <w:rsid w:val="00171D8A"/>
    <w:rsid w:val="0017393A"/>
    <w:rsid w:val="00180BC3"/>
    <w:rsid w:val="001820A4"/>
    <w:rsid w:val="00184016"/>
    <w:rsid w:val="001840DB"/>
    <w:rsid w:val="001872E2"/>
    <w:rsid w:val="00192398"/>
    <w:rsid w:val="0019319A"/>
    <w:rsid w:val="001A0EDD"/>
    <w:rsid w:val="001A227E"/>
    <w:rsid w:val="001A409F"/>
    <w:rsid w:val="001B0905"/>
    <w:rsid w:val="001B1078"/>
    <w:rsid w:val="001B128A"/>
    <w:rsid w:val="001B141E"/>
    <w:rsid w:val="001B5A64"/>
    <w:rsid w:val="001B5FE7"/>
    <w:rsid w:val="001B6358"/>
    <w:rsid w:val="001B7A89"/>
    <w:rsid w:val="001C2C68"/>
    <w:rsid w:val="001D2324"/>
    <w:rsid w:val="001D28D7"/>
    <w:rsid w:val="001D2CB8"/>
    <w:rsid w:val="001D5FCE"/>
    <w:rsid w:val="001D6450"/>
    <w:rsid w:val="001D6765"/>
    <w:rsid w:val="001D73BC"/>
    <w:rsid w:val="001D74B5"/>
    <w:rsid w:val="001E0845"/>
    <w:rsid w:val="001E0BEE"/>
    <w:rsid w:val="001E3FC3"/>
    <w:rsid w:val="001E58B6"/>
    <w:rsid w:val="001F020D"/>
    <w:rsid w:val="001F340A"/>
    <w:rsid w:val="001F7223"/>
    <w:rsid w:val="0020568E"/>
    <w:rsid w:val="00207FA7"/>
    <w:rsid w:val="002112E1"/>
    <w:rsid w:val="00212162"/>
    <w:rsid w:val="00212FA1"/>
    <w:rsid w:val="00213408"/>
    <w:rsid w:val="002135F6"/>
    <w:rsid w:val="00214583"/>
    <w:rsid w:val="00215C01"/>
    <w:rsid w:val="00216EFF"/>
    <w:rsid w:val="00221AD7"/>
    <w:rsid w:val="0022295E"/>
    <w:rsid w:val="00222ACC"/>
    <w:rsid w:val="0022584B"/>
    <w:rsid w:val="00226E9B"/>
    <w:rsid w:val="002305EF"/>
    <w:rsid w:val="0023205B"/>
    <w:rsid w:val="0023233B"/>
    <w:rsid w:val="00233AC4"/>
    <w:rsid w:val="002346A7"/>
    <w:rsid w:val="00235955"/>
    <w:rsid w:val="00236A04"/>
    <w:rsid w:val="00240606"/>
    <w:rsid w:val="00240ED2"/>
    <w:rsid w:val="00246761"/>
    <w:rsid w:val="00250A7C"/>
    <w:rsid w:val="00257C5E"/>
    <w:rsid w:val="00262674"/>
    <w:rsid w:val="002631A5"/>
    <w:rsid w:val="0026715E"/>
    <w:rsid w:val="002732EE"/>
    <w:rsid w:val="00275F2E"/>
    <w:rsid w:val="002818F5"/>
    <w:rsid w:val="00282A12"/>
    <w:rsid w:val="0028415A"/>
    <w:rsid w:val="00285108"/>
    <w:rsid w:val="002855D2"/>
    <w:rsid w:val="002864A0"/>
    <w:rsid w:val="0028695D"/>
    <w:rsid w:val="00286C0F"/>
    <w:rsid w:val="00290A3D"/>
    <w:rsid w:val="00291BB5"/>
    <w:rsid w:val="00293162"/>
    <w:rsid w:val="00296B87"/>
    <w:rsid w:val="002973FC"/>
    <w:rsid w:val="002B2039"/>
    <w:rsid w:val="002B3605"/>
    <w:rsid w:val="002C016D"/>
    <w:rsid w:val="002C12F3"/>
    <w:rsid w:val="002C138D"/>
    <w:rsid w:val="002C19FF"/>
    <w:rsid w:val="002C318F"/>
    <w:rsid w:val="002C4264"/>
    <w:rsid w:val="002C643A"/>
    <w:rsid w:val="002D172C"/>
    <w:rsid w:val="002D445A"/>
    <w:rsid w:val="002D7C92"/>
    <w:rsid w:val="002E3250"/>
    <w:rsid w:val="002E4DAE"/>
    <w:rsid w:val="002E5FD2"/>
    <w:rsid w:val="002E64F0"/>
    <w:rsid w:val="002F0622"/>
    <w:rsid w:val="002F105D"/>
    <w:rsid w:val="002F15DE"/>
    <w:rsid w:val="002F36D7"/>
    <w:rsid w:val="002F3F27"/>
    <w:rsid w:val="002F6F9B"/>
    <w:rsid w:val="0030251B"/>
    <w:rsid w:val="003119AC"/>
    <w:rsid w:val="00312751"/>
    <w:rsid w:val="003140E2"/>
    <w:rsid w:val="00314F5B"/>
    <w:rsid w:val="0032030B"/>
    <w:rsid w:val="003253D9"/>
    <w:rsid w:val="00327F02"/>
    <w:rsid w:val="00330DB8"/>
    <w:rsid w:val="003313FA"/>
    <w:rsid w:val="0034645A"/>
    <w:rsid w:val="00351F5C"/>
    <w:rsid w:val="00353173"/>
    <w:rsid w:val="00356CE9"/>
    <w:rsid w:val="00361BFB"/>
    <w:rsid w:val="0036226D"/>
    <w:rsid w:val="0036608E"/>
    <w:rsid w:val="00375941"/>
    <w:rsid w:val="0037679E"/>
    <w:rsid w:val="00381178"/>
    <w:rsid w:val="0038147E"/>
    <w:rsid w:val="00383E10"/>
    <w:rsid w:val="0038470A"/>
    <w:rsid w:val="003873FD"/>
    <w:rsid w:val="003A5498"/>
    <w:rsid w:val="003B263F"/>
    <w:rsid w:val="003B6726"/>
    <w:rsid w:val="003C1357"/>
    <w:rsid w:val="003C194D"/>
    <w:rsid w:val="003C297C"/>
    <w:rsid w:val="003D02F1"/>
    <w:rsid w:val="003D0BC9"/>
    <w:rsid w:val="003D0FEE"/>
    <w:rsid w:val="003D7A03"/>
    <w:rsid w:val="003E2ED0"/>
    <w:rsid w:val="003F420A"/>
    <w:rsid w:val="003F49D1"/>
    <w:rsid w:val="003F5388"/>
    <w:rsid w:val="003F599C"/>
    <w:rsid w:val="003F62D2"/>
    <w:rsid w:val="003F65B4"/>
    <w:rsid w:val="0040480B"/>
    <w:rsid w:val="00407219"/>
    <w:rsid w:val="00413FA7"/>
    <w:rsid w:val="00414A98"/>
    <w:rsid w:val="004229A4"/>
    <w:rsid w:val="0042446C"/>
    <w:rsid w:val="004259FE"/>
    <w:rsid w:val="00427A18"/>
    <w:rsid w:val="00437E1A"/>
    <w:rsid w:val="0044353F"/>
    <w:rsid w:val="00450702"/>
    <w:rsid w:val="00451F31"/>
    <w:rsid w:val="00452178"/>
    <w:rsid w:val="00454C80"/>
    <w:rsid w:val="00455AEB"/>
    <w:rsid w:val="004721A6"/>
    <w:rsid w:val="004722D2"/>
    <w:rsid w:val="004826D2"/>
    <w:rsid w:val="0048293C"/>
    <w:rsid w:val="00485CBA"/>
    <w:rsid w:val="00485FF5"/>
    <w:rsid w:val="00487FD0"/>
    <w:rsid w:val="00491D77"/>
    <w:rsid w:val="00493DC2"/>
    <w:rsid w:val="00494A33"/>
    <w:rsid w:val="0049755D"/>
    <w:rsid w:val="004A010F"/>
    <w:rsid w:val="004A14EC"/>
    <w:rsid w:val="004A1A6B"/>
    <w:rsid w:val="004A2091"/>
    <w:rsid w:val="004A2235"/>
    <w:rsid w:val="004B062F"/>
    <w:rsid w:val="004B08A0"/>
    <w:rsid w:val="004B4010"/>
    <w:rsid w:val="004B7A53"/>
    <w:rsid w:val="004C029B"/>
    <w:rsid w:val="004C266F"/>
    <w:rsid w:val="004C2B4D"/>
    <w:rsid w:val="004C4F2E"/>
    <w:rsid w:val="004C55FC"/>
    <w:rsid w:val="004C5C04"/>
    <w:rsid w:val="004C6D23"/>
    <w:rsid w:val="004D6943"/>
    <w:rsid w:val="004D79B3"/>
    <w:rsid w:val="004D7C8D"/>
    <w:rsid w:val="004E0D01"/>
    <w:rsid w:val="004E12EB"/>
    <w:rsid w:val="004E1477"/>
    <w:rsid w:val="004F047D"/>
    <w:rsid w:val="004F15CA"/>
    <w:rsid w:val="004F2461"/>
    <w:rsid w:val="004F445B"/>
    <w:rsid w:val="004F4FAF"/>
    <w:rsid w:val="004F5E6B"/>
    <w:rsid w:val="004F699B"/>
    <w:rsid w:val="004F6C00"/>
    <w:rsid w:val="004F78C9"/>
    <w:rsid w:val="0050374F"/>
    <w:rsid w:val="00503937"/>
    <w:rsid w:val="00513BDC"/>
    <w:rsid w:val="00514BED"/>
    <w:rsid w:val="005157E6"/>
    <w:rsid w:val="00520F80"/>
    <w:rsid w:val="00521BEE"/>
    <w:rsid w:val="00524664"/>
    <w:rsid w:val="005252E0"/>
    <w:rsid w:val="00532019"/>
    <w:rsid w:val="00534F96"/>
    <w:rsid w:val="00542F90"/>
    <w:rsid w:val="005440DC"/>
    <w:rsid w:val="00545257"/>
    <w:rsid w:val="00545C18"/>
    <w:rsid w:val="00550A2F"/>
    <w:rsid w:val="00551C41"/>
    <w:rsid w:val="005535DE"/>
    <w:rsid w:val="00553680"/>
    <w:rsid w:val="00555E5D"/>
    <w:rsid w:val="00560C51"/>
    <w:rsid w:val="00562CE6"/>
    <w:rsid w:val="005725CB"/>
    <w:rsid w:val="005752EF"/>
    <w:rsid w:val="00576004"/>
    <w:rsid w:val="00576206"/>
    <w:rsid w:val="00577F3C"/>
    <w:rsid w:val="00582673"/>
    <w:rsid w:val="00585028"/>
    <w:rsid w:val="005866CE"/>
    <w:rsid w:val="00586D61"/>
    <w:rsid w:val="00596674"/>
    <w:rsid w:val="00597207"/>
    <w:rsid w:val="00597FF8"/>
    <w:rsid w:val="005A4DBF"/>
    <w:rsid w:val="005A5160"/>
    <w:rsid w:val="005A5937"/>
    <w:rsid w:val="005A6865"/>
    <w:rsid w:val="005A6F9C"/>
    <w:rsid w:val="005B0A24"/>
    <w:rsid w:val="005B500C"/>
    <w:rsid w:val="005C05FA"/>
    <w:rsid w:val="005C24D9"/>
    <w:rsid w:val="005C3BAD"/>
    <w:rsid w:val="005C76C6"/>
    <w:rsid w:val="005E092B"/>
    <w:rsid w:val="005E7996"/>
    <w:rsid w:val="005F0C6C"/>
    <w:rsid w:val="005F1CF3"/>
    <w:rsid w:val="005F3115"/>
    <w:rsid w:val="005F6BCB"/>
    <w:rsid w:val="005F6BDE"/>
    <w:rsid w:val="005F6D03"/>
    <w:rsid w:val="005F72E6"/>
    <w:rsid w:val="006007BA"/>
    <w:rsid w:val="00601809"/>
    <w:rsid w:val="00603A7F"/>
    <w:rsid w:val="00614E37"/>
    <w:rsid w:val="006167F8"/>
    <w:rsid w:val="006237FE"/>
    <w:rsid w:val="00625FBA"/>
    <w:rsid w:val="00630D75"/>
    <w:rsid w:val="00631AA4"/>
    <w:rsid w:val="00634976"/>
    <w:rsid w:val="006376C6"/>
    <w:rsid w:val="00640A4B"/>
    <w:rsid w:val="00641FFD"/>
    <w:rsid w:val="00645615"/>
    <w:rsid w:val="00645DB3"/>
    <w:rsid w:val="00647B81"/>
    <w:rsid w:val="0065046C"/>
    <w:rsid w:val="0065081B"/>
    <w:rsid w:val="00653732"/>
    <w:rsid w:val="0066192C"/>
    <w:rsid w:val="00664496"/>
    <w:rsid w:val="00664D2B"/>
    <w:rsid w:val="006655A1"/>
    <w:rsid w:val="0066580B"/>
    <w:rsid w:val="006667EE"/>
    <w:rsid w:val="0066765E"/>
    <w:rsid w:val="00667806"/>
    <w:rsid w:val="00670B70"/>
    <w:rsid w:val="006711AC"/>
    <w:rsid w:val="006820E5"/>
    <w:rsid w:val="006827EF"/>
    <w:rsid w:val="0068448E"/>
    <w:rsid w:val="0068552F"/>
    <w:rsid w:val="00685B03"/>
    <w:rsid w:val="006863FF"/>
    <w:rsid w:val="00687521"/>
    <w:rsid w:val="00687C16"/>
    <w:rsid w:val="00690C44"/>
    <w:rsid w:val="006913D6"/>
    <w:rsid w:val="00693220"/>
    <w:rsid w:val="006935E8"/>
    <w:rsid w:val="00697ABA"/>
    <w:rsid w:val="006A4ADB"/>
    <w:rsid w:val="006A4F64"/>
    <w:rsid w:val="006A6092"/>
    <w:rsid w:val="006B2B94"/>
    <w:rsid w:val="006C1A14"/>
    <w:rsid w:val="006C4649"/>
    <w:rsid w:val="006C5299"/>
    <w:rsid w:val="006C5B7B"/>
    <w:rsid w:val="006C6D30"/>
    <w:rsid w:val="006D1687"/>
    <w:rsid w:val="006D5D35"/>
    <w:rsid w:val="006E07CD"/>
    <w:rsid w:val="006E2BD7"/>
    <w:rsid w:val="006E3BFD"/>
    <w:rsid w:val="006E454D"/>
    <w:rsid w:val="006E6426"/>
    <w:rsid w:val="006F340C"/>
    <w:rsid w:val="006F3875"/>
    <w:rsid w:val="006F4917"/>
    <w:rsid w:val="006F5CC2"/>
    <w:rsid w:val="007009EE"/>
    <w:rsid w:val="00702672"/>
    <w:rsid w:val="00703DDE"/>
    <w:rsid w:val="00711998"/>
    <w:rsid w:val="007170B9"/>
    <w:rsid w:val="00717F90"/>
    <w:rsid w:val="007227BC"/>
    <w:rsid w:val="00724EF8"/>
    <w:rsid w:val="00725387"/>
    <w:rsid w:val="007309AF"/>
    <w:rsid w:val="007319B6"/>
    <w:rsid w:val="00735142"/>
    <w:rsid w:val="00740ECB"/>
    <w:rsid w:val="00741A01"/>
    <w:rsid w:val="00745F5E"/>
    <w:rsid w:val="0075252B"/>
    <w:rsid w:val="0075256F"/>
    <w:rsid w:val="00752690"/>
    <w:rsid w:val="00757B0F"/>
    <w:rsid w:val="0076017E"/>
    <w:rsid w:val="00760188"/>
    <w:rsid w:val="00766D8A"/>
    <w:rsid w:val="00791BFB"/>
    <w:rsid w:val="00795773"/>
    <w:rsid w:val="007A2A4F"/>
    <w:rsid w:val="007A3DFD"/>
    <w:rsid w:val="007A6913"/>
    <w:rsid w:val="007A71EB"/>
    <w:rsid w:val="007B3302"/>
    <w:rsid w:val="007B3E70"/>
    <w:rsid w:val="007B5592"/>
    <w:rsid w:val="007B5C03"/>
    <w:rsid w:val="007B6C59"/>
    <w:rsid w:val="007C04E4"/>
    <w:rsid w:val="007C1874"/>
    <w:rsid w:val="007C1E55"/>
    <w:rsid w:val="007C2372"/>
    <w:rsid w:val="007C79BD"/>
    <w:rsid w:val="007D02D9"/>
    <w:rsid w:val="007D567B"/>
    <w:rsid w:val="007D58B2"/>
    <w:rsid w:val="007D7769"/>
    <w:rsid w:val="007E1921"/>
    <w:rsid w:val="007E297A"/>
    <w:rsid w:val="007E41BF"/>
    <w:rsid w:val="007E4591"/>
    <w:rsid w:val="007E5E07"/>
    <w:rsid w:val="007E6210"/>
    <w:rsid w:val="007F136C"/>
    <w:rsid w:val="007F41AE"/>
    <w:rsid w:val="00801999"/>
    <w:rsid w:val="00801D24"/>
    <w:rsid w:val="00807215"/>
    <w:rsid w:val="00807308"/>
    <w:rsid w:val="00811440"/>
    <w:rsid w:val="00814605"/>
    <w:rsid w:val="008174F6"/>
    <w:rsid w:val="0082057B"/>
    <w:rsid w:val="00820FDB"/>
    <w:rsid w:val="00835A42"/>
    <w:rsid w:val="00846BBC"/>
    <w:rsid w:val="008510FD"/>
    <w:rsid w:val="00857917"/>
    <w:rsid w:val="00861F42"/>
    <w:rsid w:val="00863632"/>
    <w:rsid w:val="00866BB2"/>
    <w:rsid w:val="0086706A"/>
    <w:rsid w:val="00870064"/>
    <w:rsid w:val="00873AB9"/>
    <w:rsid w:val="00880FD9"/>
    <w:rsid w:val="00882A56"/>
    <w:rsid w:val="00882C20"/>
    <w:rsid w:val="008859F1"/>
    <w:rsid w:val="00891AF0"/>
    <w:rsid w:val="008A0BF0"/>
    <w:rsid w:val="008A2DC0"/>
    <w:rsid w:val="008A67A5"/>
    <w:rsid w:val="008B1860"/>
    <w:rsid w:val="008B1CEA"/>
    <w:rsid w:val="008C013E"/>
    <w:rsid w:val="008C1C26"/>
    <w:rsid w:val="008C26D4"/>
    <w:rsid w:val="008D0354"/>
    <w:rsid w:val="008D14F7"/>
    <w:rsid w:val="008D18D9"/>
    <w:rsid w:val="008D6944"/>
    <w:rsid w:val="008E08B8"/>
    <w:rsid w:val="008E53DB"/>
    <w:rsid w:val="008E53E1"/>
    <w:rsid w:val="008E6C67"/>
    <w:rsid w:val="008F0257"/>
    <w:rsid w:val="008F02A6"/>
    <w:rsid w:val="008F26A2"/>
    <w:rsid w:val="008F2DF2"/>
    <w:rsid w:val="008F2ED3"/>
    <w:rsid w:val="008F331A"/>
    <w:rsid w:val="009019CD"/>
    <w:rsid w:val="0090264F"/>
    <w:rsid w:val="009041CA"/>
    <w:rsid w:val="00912BC8"/>
    <w:rsid w:val="00915496"/>
    <w:rsid w:val="0091770C"/>
    <w:rsid w:val="00931416"/>
    <w:rsid w:val="00933384"/>
    <w:rsid w:val="0093535C"/>
    <w:rsid w:val="0093784D"/>
    <w:rsid w:val="00937DC0"/>
    <w:rsid w:val="00941659"/>
    <w:rsid w:val="00942C54"/>
    <w:rsid w:val="00943EB8"/>
    <w:rsid w:val="00952507"/>
    <w:rsid w:val="0095757C"/>
    <w:rsid w:val="00961F3B"/>
    <w:rsid w:val="009663EF"/>
    <w:rsid w:val="009740EC"/>
    <w:rsid w:val="00976F43"/>
    <w:rsid w:val="00984246"/>
    <w:rsid w:val="00984599"/>
    <w:rsid w:val="00986FA4"/>
    <w:rsid w:val="00990C78"/>
    <w:rsid w:val="00991497"/>
    <w:rsid w:val="0099458A"/>
    <w:rsid w:val="00994D1D"/>
    <w:rsid w:val="00994EE5"/>
    <w:rsid w:val="00995BBE"/>
    <w:rsid w:val="009960B8"/>
    <w:rsid w:val="009A1C66"/>
    <w:rsid w:val="009A43BB"/>
    <w:rsid w:val="009A6E92"/>
    <w:rsid w:val="009A7C9A"/>
    <w:rsid w:val="009B21F5"/>
    <w:rsid w:val="009C16A1"/>
    <w:rsid w:val="009C48E9"/>
    <w:rsid w:val="009C637F"/>
    <w:rsid w:val="009C7A58"/>
    <w:rsid w:val="009C7C7E"/>
    <w:rsid w:val="009D05AE"/>
    <w:rsid w:val="009D662F"/>
    <w:rsid w:val="009E543A"/>
    <w:rsid w:val="009E6DE6"/>
    <w:rsid w:val="009E7000"/>
    <w:rsid w:val="009F3226"/>
    <w:rsid w:val="009F6F66"/>
    <w:rsid w:val="00A03A30"/>
    <w:rsid w:val="00A04403"/>
    <w:rsid w:val="00A06D54"/>
    <w:rsid w:val="00A06FFE"/>
    <w:rsid w:val="00A11426"/>
    <w:rsid w:val="00A12929"/>
    <w:rsid w:val="00A15119"/>
    <w:rsid w:val="00A162EB"/>
    <w:rsid w:val="00A24EAB"/>
    <w:rsid w:val="00A26F54"/>
    <w:rsid w:val="00A344B8"/>
    <w:rsid w:val="00A346E4"/>
    <w:rsid w:val="00A37B58"/>
    <w:rsid w:val="00A4141A"/>
    <w:rsid w:val="00A41DD5"/>
    <w:rsid w:val="00A41EB8"/>
    <w:rsid w:val="00A43704"/>
    <w:rsid w:val="00A5518B"/>
    <w:rsid w:val="00A61CF0"/>
    <w:rsid w:val="00A63121"/>
    <w:rsid w:val="00A663BB"/>
    <w:rsid w:val="00A76951"/>
    <w:rsid w:val="00A77547"/>
    <w:rsid w:val="00A80336"/>
    <w:rsid w:val="00A8460D"/>
    <w:rsid w:val="00A84704"/>
    <w:rsid w:val="00A87040"/>
    <w:rsid w:val="00A90381"/>
    <w:rsid w:val="00A93C8B"/>
    <w:rsid w:val="00AA30A4"/>
    <w:rsid w:val="00AA3E1B"/>
    <w:rsid w:val="00AA5338"/>
    <w:rsid w:val="00AA5C46"/>
    <w:rsid w:val="00AA75CA"/>
    <w:rsid w:val="00AA7EC8"/>
    <w:rsid w:val="00AB1604"/>
    <w:rsid w:val="00AB7CE9"/>
    <w:rsid w:val="00AC1E15"/>
    <w:rsid w:val="00AD0577"/>
    <w:rsid w:val="00AD0BBA"/>
    <w:rsid w:val="00AD3283"/>
    <w:rsid w:val="00AD3F5D"/>
    <w:rsid w:val="00AE23AE"/>
    <w:rsid w:val="00AE6225"/>
    <w:rsid w:val="00AE75FB"/>
    <w:rsid w:val="00AF1E78"/>
    <w:rsid w:val="00AF2B7C"/>
    <w:rsid w:val="00AF3DC7"/>
    <w:rsid w:val="00AF4BDF"/>
    <w:rsid w:val="00B00012"/>
    <w:rsid w:val="00B00DE0"/>
    <w:rsid w:val="00B034F1"/>
    <w:rsid w:val="00B05768"/>
    <w:rsid w:val="00B10EDC"/>
    <w:rsid w:val="00B1400A"/>
    <w:rsid w:val="00B16692"/>
    <w:rsid w:val="00B21574"/>
    <w:rsid w:val="00B23BCE"/>
    <w:rsid w:val="00B31556"/>
    <w:rsid w:val="00B35A5D"/>
    <w:rsid w:val="00B3725F"/>
    <w:rsid w:val="00B4219F"/>
    <w:rsid w:val="00B4387F"/>
    <w:rsid w:val="00B4429A"/>
    <w:rsid w:val="00B453DC"/>
    <w:rsid w:val="00B46910"/>
    <w:rsid w:val="00B52802"/>
    <w:rsid w:val="00B67951"/>
    <w:rsid w:val="00B707BB"/>
    <w:rsid w:val="00B72B88"/>
    <w:rsid w:val="00B72E39"/>
    <w:rsid w:val="00B80F87"/>
    <w:rsid w:val="00B84E39"/>
    <w:rsid w:val="00B90679"/>
    <w:rsid w:val="00B93A46"/>
    <w:rsid w:val="00BA0852"/>
    <w:rsid w:val="00BA2E4C"/>
    <w:rsid w:val="00BA3C15"/>
    <w:rsid w:val="00BA7AEC"/>
    <w:rsid w:val="00BB018F"/>
    <w:rsid w:val="00BB2290"/>
    <w:rsid w:val="00BB2F43"/>
    <w:rsid w:val="00BB72A6"/>
    <w:rsid w:val="00BC28C5"/>
    <w:rsid w:val="00BC5CC6"/>
    <w:rsid w:val="00BD08B8"/>
    <w:rsid w:val="00BD4795"/>
    <w:rsid w:val="00BD49E0"/>
    <w:rsid w:val="00BD5093"/>
    <w:rsid w:val="00BD7667"/>
    <w:rsid w:val="00BE1DF4"/>
    <w:rsid w:val="00BE369D"/>
    <w:rsid w:val="00BE5898"/>
    <w:rsid w:val="00BE620E"/>
    <w:rsid w:val="00BF361F"/>
    <w:rsid w:val="00BF3D28"/>
    <w:rsid w:val="00BF4CBC"/>
    <w:rsid w:val="00BF4E4C"/>
    <w:rsid w:val="00C0036D"/>
    <w:rsid w:val="00C01616"/>
    <w:rsid w:val="00C04C7F"/>
    <w:rsid w:val="00C06666"/>
    <w:rsid w:val="00C0674F"/>
    <w:rsid w:val="00C074C3"/>
    <w:rsid w:val="00C10344"/>
    <w:rsid w:val="00C13BAA"/>
    <w:rsid w:val="00C15435"/>
    <w:rsid w:val="00C1748A"/>
    <w:rsid w:val="00C212F5"/>
    <w:rsid w:val="00C24948"/>
    <w:rsid w:val="00C250C1"/>
    <w:rsid w:val="00C26ECE"/>
    <w:rsid w:val="00C276E7"/>
    <w:rsid w:val="00C27756"/>
    <w:rsid w:val="00C30491"/>
    <w:rsid w:val="00C42D7B"/>
    <w:rsid w:val="00C430DD"/>
    <w:rsid w:val="00C44F9F"/>
    <w:rsid w:val="00C45F08"/>
    <w:rsid w:val="00C46C1A"/>
    <w:rsid w:val="00C47045"/>
    <w:rsid w:val="00C51BA7"/>
    <w:rsid w:val="00C55691"/>
    <w:rsid w:val="00C56CEA"/>
    <w:rsid w:val="00C575E3"/>
    <w:rsid w:val="00C637BA"/>
    <w:rsid w:val="00C71AC1"/>
    <w:rsid w:val="00C735A1"/>
    <w:rsid w:val="00C7406B"/>
    <w:rsid w:val="00C7509D"/>
    <w:rsid w:val="00C75104"/>
    <w:rsid w:val="00C766ED"/>
    <w:rsid w:val="00C84234"/>
    <w:rsid w:val="00C87552"/>
    <w:rsid w:val="00C9389B"/>
    <w:rsid w:val="00C93AE5"/>
    <w:rsid w:val="00C95EA5"/>
    <w:rsid w:val="00C95F81"/>
    <w:rsid w:val="00C972DD"/>
    <w:rsid w:val="00C97CB8"/>
    <w:rsid w:val="00CA213A"/>
    <w:rsid w:val="00CA5A30"/>
    <w:rsid w:val="00CB123C"/>
    <w:rsid w:val="00CB4B5E"/>
    <w:rsid w:val="00CB6632"/>
    <w:rsid w:val="00CC0D8B"/>
    <w:rsid w:val="00CD61BE"/>
    <w:rsid w:val="00CD7300"/>
    <w:rsid w:val="00CD7B95"/>
    <w:rsid w:val="00CE1F56"/>
    <w:rsid w:val="00CE6ED9"/>
    <w:rsid w:val="00CF1AFC"/>
    <w:rsid w:val="00CF3530"/>
    <w:rsid w:val="00D00D1D"/>
    <w:rsid w:val="00D00DFD"/>
    <w:rsid w:val="00D037B1"/>
    <w:rsid w:val="00D07AB6"/>
    <w:rsid w:val="00D140AD"/>
    <w:rsid w:val="00D16805"/>
    <w:rsid w:val="00D304B3"/>
    <w:rsid w:val="00D3178E"/>
    <w:rsid w:val="00D32A83"/>
    <w:rsid w:val="00D33C62"/>
    <w:rsid w:val="00D36DC4"/>
    <w:rsid w:val="00D4241B"/>
    <w:rsid w:val="00D44DFA"/>
    <w:rsid w:val="00D45DA3"/>
    <w:rsid w:val="00D4636D"/>
    <w:rsid w:val="00D51EA0"/>
    <w:rsid w:val="00D5352B"/>
    <w:rsid w:val="00D53D06"/>
    <w:rsid w:val="00D55454"/>
    <w:rsid w:val="00D55B81"/>
    <w:rsid w:val="00D62BB7"/>
    <w:rsid w:val="00D63905"/>
    <w:rsid w:val="00D6570A"/>
    <w:rsid w:val="00D80616"/>
    <w:rsid w:val="00D84013"/>
    <w:rsid w:val="00D917B6"/>
    <w:rsid w:val="00D91F6F"/>
    <w:rsid w:val="00D923BC"/>
    <w:rsid w:val="00D94305"/>
    <w:rsid w:val="00DA5A1A"/>
    <w:rsid w:val="00DB1F1F"/>
    <w:rsid w:val="00DB3A12"/>
    <w:rsid w:val="00DC04F6"/>
    <w:rsid w:val="00DC1FAE"/>
    <w:rsid w:val="00DC33BC"/>
    <w:rsid w:val="00DC367A"/>
    <w:rsid w:val="00DC5F37"/>
    <w:rsid w:val="00DC7EA0"/>
    <w:rsid w:val="00DD1AA9"/>
    <w:rsid w:val="00DD221A"/>
    <w:rsid w:val="00DD4AB1"/>
    <w:rsid w:val="00DD4ADD"/>
    <w:rsid w:val="00DE270E"/>
    <w:rsid w:val="00DE3ED6"/>
    <w:rsid w:val="00DE4066"/>
    <w:rsid w:val="00DE59CC"/>
    <w:rsid w:val="00DE7778"/>
    <w:rsid w:val="00DE79A7"/>
    <w:rsid w:val="00DF17E0"/>
    <w:rsid w:val="00DF5ECE"/>
    <w:rsid w:val="00DF7FB9"/>
    <w:rsid w:val="00E01C37"/>
    <w:rsid w:val="00E045B6"/>
    <w:rsid w:val="00E049C3"/>
    <w:rsid w:val="00E065FB"/>
    <w:rsid w:val="00E07751"/>
    <w:rsid w:val="00E1096B"/>
    <w:rsid w:val="00E10C3A"/>
    <w:rsid w:val="00E124A5"/>
    <w:rsid w:val="00E133FC"/>
    <w:rsid w:val="00E146CF"/>
    <w:rsid w:val="00E159D1"/>
    <w:rsid w:val="00E206BD"/>
    <w:rsid w:val="00E24615"/>
    <w:rsid w:val="00E367FD"/>
    <w:rsid w:val="00E40A72"/>
    <w:rsid w:val="00E416A7"/>
    <w:rsid w:val="00E44EBB"/>
    <w:rsid w:val="00E50469"/>
    <w:rsid w:val="00E523D2"/>
    <w:rsid w:val="00E54863"/>
    <w:rsid w:val="00E55BB6"/>
    <w:rsid w:val="00E564FF"/>
    <w:rsid w:val="00E5773D"/>
    <w:rsid w:val="00E61426"/>
    <w:rsid w:val="00E661A5"/>
    <w:rsid w:val="00E664AB"/>
    <w:rsid w:val="00E707EF"/>
    <w:rsid w:val="00E7211A"/>
    <w:rsid w:val="00E72A81"/>
    <w:rsid w:val="00E826C6"/>
    <w:rsid w:val="00E848E6"/>
    <w:rsid w:val="00E860C3"/>
    <w:rsid w:val="00E86D07"/>
    <w:rsid w:val="00E87D5A"/>
    <w:rsid w:val="00E9082D"/>
    <w:rsid w:val="00E91CD4"/>
    <w:rsid w:val="00E92117"/>
    <w:rsid w:val="00E95188"/>
    <w:rsid w:val="00E961E3"/>
    <w:rsid w:val="00E96695"/>
    <w:rsid w:val="00E97F75"/>
    <w:rsid w:val="00EA42ED"/>
    <w:rsid w:val="00EA5D27"/>
    <w:rsid w:val="00EB0AA5"/>
    <w:rsid w:val="00EC049E"/>
    <w:rsid w:val="00EC052B"/>
    <w:rsid w:val="00EC3956"/>
    <w:rsid w:val="00EC55CC"/>
    <w:rsid w:val="00EC5F56"/>
    <w:rsid w:val="00ED19C4"/>
    <w:rsid w:val="00ED2B33"/>
    <w:rsid w:val="00ED5E1B"/>
    <w:rsid w:val="00EE2359"/>
    <w:rsid w:val="00EF1FF0"/>
    <w:rsid w:val="00EF204F"/>
    <w:rsid w:val="00EF32A0"/>
    <w:rsid w:val="00EF3856"/>
    <w:rsid w:val="00F033B3"/>
    <w:rsid w:val="00F07742"/>
    <w:rsid w:val="00F10AA6"/>
    <w:rsid w:val="00F110AE"/>
    <w:rsid w:val="00F11402"/>
    <w:rsid w:val="00F1445F"/>
    <w:rsid w:val="00F158FF"/>
    <w:rsid w:val="00F20C23"/>
    <w:rsid w:val="00F228F8"/>
    <w:rsid w:val="00F2318F"/>
    <w:rsid w:val="00F26410"/>
    <w:rsid w:val="00F31534"/>
    <w:rsid w:val="00F315DE"/>
    <w:rsid w:val="00F344C1"/>
    <w:rsid w:val="00F345C7"/>
    <w:rsid w:val="00F432D4"/>
    <w:rsid w:val="00F43955"/>
    <w:rsid w:val="00F4492B"/>
    <w:rsid w:val="00F52528"/>
    <w:rsid w:val="00F578D9"/>
    <w:rsid w:val="00F60A71"/>
    <w:rsid w:val="00F60E9E"/>
    <w:rsid w:val="00F621E6"/>
    <w:rsid w:val="00F63B83"/>
    <w:rsid w:val="00F71B32"/>
    <w:rsid w:val="00F73B36"/>
    <w:rsid w:val="00F76670"/>
    <w:rsid w:val="00F77F7D"/>
    <w:rsid w:val="00F80365"/>
    <w:rsid w:val="00F81707"/>
    <w:rsid w:val="00F81B9D"/>
    <w:rsid w:val="00F843B7"/>
    <w:rsid w:val="00F869CA"/>
    <w:rsid w:val="00F8701F"/>
    <w:rsid w:val="00F9262C"/>
    <w:rsid w:val="00F93BFD"/>
    <w:rsid w:val="00F966FE"/>
    <w:rsid w:val="00F97490"/>
    <w:rsid w:val="00FA0A19"/>
    <w:rsid w:val="00FA1440"/>
    <w:rsid w:val="00FA2BEF"/>
    <w:rsid w:val="00FA2F00"/>
    <w:rsid w:val="00FA5561"/>
    <w:rsid w:val="00FA55B7"/>
    <w:rsid w:val="00FB0635"/>
    <w:rsid w:val="00FB0EF5"/>
    <w:rsid w:val="00FB13E1"/>
    <w:rsid w:val="00FC082F"/>
    <w:rsid w:val="00FC3110"/>
    <w:rsid w:val="00FC3455"/>
    <w:rsid w:val="00FC3D7C"/>
    <w:rsid w:val="00FC6A0C"/>
    <w:rsid w:val="00FD167C"/>
    <w:rsid w:val="00FD3BBC"/>
    <w:rsid w:val="00FD5B68"/>
    <w:rsid w:val="00FD6BB1"/>
    <w:rsid w:val="00FD74D2"/>
    <w:rsid w:val="00FE015D"/>
    <w:rsid w:val="00FE774F"/>
    <w:rsid w:val="00FF2795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D1C938"/>
  <w15:docId w15:val="{AD022181-AC7F-46C7-9628-FAEF6AB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uiPriority="0"/>
    <w:lsdException w:name="heading 3" w:locked="1" w:uiPriority="0"/>
    <w:lsdException w:name="heading 4" w:locked="1" w:uiPriority="0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21A6"/>
    <w:pPr>
      <w:adjustRightInd w:val="0"/>
    </w:pPr>
    <w:rPr>
      <w:rFonts w:ascii="Arial" w:eastAsia="Times New Roman" w:hAnsi="Arial" w:cs="Arial"/>
      <w:color w:val="0D2234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rsid w:val="00DA5A1A"/>
    <w:pPr>
      <w:keepNext/>
      <w:keepLines/>
      <w:spacing w:before="480"/>
      <w:outlineLvl w:val="0"/>
    </w:pPr>
    <w:rPr>
      <w:rFonts w:ascii="AgfaRotisSemiSerifCE" w:hAnsi="AgfaRotisSemiSerifCE"/>
      <w:b/>
      <w:color w:val="AE1A28"/>
      <w:lang w:val="en-US"/>
    </w:rPr>
  </w:style>
  <w:style w:type="paragraph" w:styleId="Nadpis2">
    <w:name w:val="heading 2"/>
    <w:basedOn w:val="Normln"/>
    <w:next w:val="Normln"/>
    <w:link w:val="Nadpis2Char"/>
    <w:uiPriority w:val="99"/>
    <w:rsid w:val="00DA5A1A"/>
    <w:pPr>
      <w:outlineLvl w:val="1"/>
    </w:pPr>
    <w:rPr>
      <w:rFonts w:ascii="AgfaRotisSemiSerifCE" w:eastAsia="Calibri" w:hAnsi="AgfaRotisSemiSerifCE"/>
      <w:b/>
      <w:bCs/>
      <w:color w:val="000000"/>
      <w:sz w:val="20"/>
      <w:szCs w:val="20"/>
      <w:lang w:val="en-US"/>
    </w:rPr>
  </w:style>
  <w:style w:type="paragraph" w:styleId="Nadpis3">
    <w:name w:val="heading 3"/>
    <w:basedOn w:val="Normln"/>
    <w:next w:val="Normln"/>
    <w:link w:val="Nadpis3Char"/>
    <w:uiPriority w:val="99"/>
    <w:rsid w:val="00DA5A1A"/>
    <w:pPr>
      <w:outlineLvl w:val="2"/>
    </w:pPr>
    <w:rPr>
      <w:rFonts w:ascii="AgfaRotisSemiSerifCE" w:eastAsia="Calibri" w:hAnsi="AgfaRotisSemiSerifCE"/>
      <w:b/>
      <w:bCs/>
      <w:color w:val="000000"/>
      <w:sz w:val="20"/>
      <w:szCs w:val="20"/>
      <w:lang w:val="en-US"/>
    </w:rPr>
  </w:style>
  <w:style w:type="paragraph" w:styleId="Nadpis4">
    <w:name w:val="heading 4"/>
    <w:basedOn w:val="Normln"/>
    <w:next w:val="Normln"/>
    <w:link w:val="Nadpis4Char"/>
    <w:uiPriority w:val="99"/>
    <w:rsid w:val="00E92117"/>
    <w:pPr>
      <w:keepNext/>
      <w:keepLines/>
      <w:spacing w:before="200"/>
      <w:outlineLvl w:val="3"/>
    </w:pPr>
    <w:rPr>
      <w:b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nhideWhenUsed/>
    <w:locked/>
    <w:rsid w:val="004721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locked/>
    <w:rsid w:val="004721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locked/>
    <w:rsid w:val="002346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locked/>
    <w:rsid w:val="002346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locked/>
    <w:rsid w:val="002346A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A5A1A"/>
    <w:rPr>
      <w:rFonts w:ascii="AgfaRotisSemiSerifCE" w:hAnsi="AgfaRotisSemiSerifCE"/>
      <w:b/>
      <w:color w:val="AE1A28"/>
      <w:sz w:val="24"/>
      <w:lang w:val="en-US"/>
    </w:rPr>
  </w:style>
  <w:style w:type="character" w:customStyle="1" w:styleId="Nadpis2Char">
    <w:name w:val="Nadpis 2 Char"/>
    <w:link w:val="Nadpis2"/>
    <w:uiPriority w:val="99"/>
    <w:locked/>
    <w:rsid w:val="00DA5A1A"/>
    <w:rPr>
      <w:rFonts w:ascii="AgfaRotisSemiSerifCE" w:hAnsi="AgfaRotisSemiSerifCE"/>
      <w:b/>
      <w:color w:val="000000"/>
      <w:lang w:val="en-US"/>
    </w:rPr>
  </w:style>
  <w:style w:type="character" w:customStyle="1" w:styleId="Nadpis3Char">
    <w:name w:val="Nadpis 3 Char"/>
    <w:link w:val="Nadpis3"/>
    <w:uiPriority w:val="99"/>
    <w:locked/>
    <w:rsid w:val="00DA5A1A"/>
    <w:rPr>
      <w:rFonts w:ascii="AgfaRotisSemiSerifCE" w:hAnsi="AgfaRotisSemiSerifCE"/>
      <w:b/>
      <w:color w:val="000000"/>
      <w:sz w:val="20"/>
      <w:lang w:val="en-US"/>
    </w:rPr>
  </w:style>
  <w:style w:type="character" w:customStyle="1" w:styleId="Nadpis4Char">
    <w:name w:val="Nadpis 4 Char"/>
    <w:link w:val="Nadpis4"/>
    <w:uiPriority w:val="99"/>
    <w:semiHidden/>
    <w:locked/>
    <w:rsid w:val="00E92117"/>
    <w:rPr>
      <w:rFonts w:ascii="Times New Roman" w:hAnsi="Times New Roman"/>
      <w:b/>
      <w:i/>
      <w:color w:val="4F81BD"/>
      <w:sz w:val="18"/>
      <w:lang w:val="en-US"/>
    </w:rPr>
  </w:style>
  <w:style w:type="paragraph" w:styleId="Zhlav">
    <w:name w:val="header"/>
    <w:basedOn w:val="Normln"/>
    <w:link w:val="ZhlavChar"/>
    <w:uiPriority w:val="99"/>
    <w:rsid w:val="00C42D7B"/>
    <w:rPr>
      <w:rFonts w:ascii="AgfaRotisSemiSerifCE" w:eastAsia="Calibri" w:hAnsi="AgfaRotisSemiSerifCE"/>
      <w:b/>
      <w:bCs/>
      <w:noProof/>
      <w:color w:val="000000"/>
    </w:rPr>
  </w:style>
  <w:style w:type="character" w:customStyle="1" w:styleId="ZhlavChar">
    <w:name w:val="Záhlaví Char"/>
    <w:link w:val="Zhlav"/>
    <w:uiPriority w:val="99"/>
    <w:locked/>
    <w:rsid w:val="00C42D7B"/>
    <w:rPr>
      <w:rFonts w:ascii="AgfaRotisSemiSerifCE" w:hAnsi="AgfaRotisSemiSerifCE"/>
      <w:b/>
      <w:noProof/>
      <w:color w:val="000000"/>
      <w:sz w:val="24"/>
      <w:lang w:eastAsia="cs-CZ"/>
    </w:rPr>
  </w:style>
  <w:style w:type="paragraph" w:styleId="Zpat">
    <w:name w:val="footer"/>
    <w:basedOn w:val="BasicParagraph"/>
    <w:link w:val="ZpatChar"/>
    <w:uiPriority w:val="99"/>
    <w:rsid w:val="00E92117"/>
    <w:pPr>
      <w:spacing w:before="567" w:line="240" w:lineRule="auto"/>
    </w:pPr>
    <w:rPr>
      <w:rFonts w:eastAsia="Calibri"/>
      <w:color w:val="000000"/>
      <w:sz w:val="14"/>
      <w:szCs w:val="14"/>
      <w:lang w:val="en-US"/>
    </w:rPr>
  </w:style>
  <w:style w:type="character" w:customStyle="1" w:styleId="ZpatChar">
    <w:name w:val="Zápatí Char"/>
    <w:link w:val="Zpat"/>
    <w:uiPriority w:val="99"/>
    <w:locked/>
    <w:rsid w:val="00E92117"/>
    <w:rPr>
      <w:rFonts w:ascii="Times New Roman" w:hAnsi="Times New Roman"/>
      <w:color w:val="000000"/>
      <w:sz w:val="1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45217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78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6820E5"/>
    <w:rPr>
      <w:color w:val="808080"/>
    </w:rPr>
  </w:style>
  <w:style w:type="paragraph" w:customStyle="1" w:styleId="BasicParagraph">
    <w:name w:val="[Basic Paragraph]"/>
    <w:basedOn w:val="Normln"/>
    <w:uiPriority w:val="99"/>
    <w:rsid w:val="005F1CF3"/>
    <w:pPr>
      <w:spacing w:line="288" w:lineRule="auto"/>
    </w:pPr>
  </w:style>
  <w:style w:type="character" w:styleId="Hypertextovodkaz">
    <w:name w:val="Hyperlink"/>
    <w:uiPriority w:val="99"/>
    <w:rsid w:val="00E92117"/>
    <w:rPr>
      <w:rFonts w:ascii="Times New Roman" w:hAnsi="Times New Roman" w:cs="Times New Roman"/>
      <w:color w:val="AE1A28"/>
      <w:u w:val="single"/>
    </w:rPr>
  </w:style>
  <w:style w:type="paragraph" w:customStyle="1" w:styleId="AVANT-Zkladntext">
    <w:name w:val="AVANT - Základní text"/>
    <w:uiPriority w:val="99"/>
    <w:rsid w:val="00E367FD"/>
    <w:pPr>
      <w:suppressAutoHyphens/>
      <w:autoSpaceDE w:val="0"/>
      <w:autoSpaceDN w:val="0"/>
      <w:adjustRightInd w:val="0"/>
      <w:spacing w:after="120" w:line="220" w:lineRule="atLeast"/>
      <w:textAlignment w:val="center"/>
    </w:pPr>
    <w:rPr>
      <w:rFonts w:ascii="Times New Roman" w:hAnsi="Times New Roman" w:cs="AgfaRotisSemiSerifCE"/>
      <w:bCs/>
      <w:color w:val="000000"/>
      <w:sz w:val="18"/>
      <w:szCs w:val="18"/>
      <w:lang w:val="en-US" w:eastAsia="en-US"/>
    </w:rPr>
  </w:style>
  <w:style w:type="paragraph" w:customStyle="1" w:styleId="AVANT-Zpat">
    <w:name w:val="AVANT - Zápatí"/>
    <w:uiPriority w:val="99"/>
    <w:rsid w:val="00F345C7"/>
    <w:pPr>
      <w:spacing w:before="100" w:beforeAutospacing="1"/>
    </w:pPr>
    <w:rPr>
      <w:rFonts w:ascii="Times New Roman" w:hAnsi="Times New Roman" w:cs="AgfaRotisSemiSerifCE"/>
      <w:color w:val="FFFFFF"/>
      <w:sz w:val="14"/>
      <w:szCs w:val="14"/>
      <w:lang w:val="en-US" w:eastAsia="en-US"/>
    </w:rPr>
  </w:style>
  <w:style w:type="paragraph" w:customStyle="1" w:styleId="AVANT-Mini">
    <w:name w:val="AVANT - Mini"/>
    <w:uiPriority w:val="99"/>
    <w:rsid w:val="00E9211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AgfaRotisSemiSerifCE"/>
      <w:color w:val="000000"/>
      <w:sz w:val="16"/>
      <w:szCs w:val="16"/>
      <w:lang w:val="en-US" w:eastAsia="en-US"/>
    </w:rPr>
  </w:style>
  <w:style w:type="paragraph" w:customStyle="1" w:styleId="AVANT-slovnstrnek">
    <w:name w:val="AVANT - Číslování stránek"/>
    <w:uiPriority w:val="99"/>
    <w:rsid w:val="00E92117"/>
    <w:pPr>
      <w:spacing w:after="200" w:line="276" w:lineRule="auto"/>
      <w:jc w:val="right"/>
    </w:pPr>
    <w:rPr>
      <w:rFonts w:ascii="Times New Roman" w:hAnsi="Times New Roman" w:cs="AgfaRotisSemiSerifCE"/>
      <w:bCs/>
      <w:color w:val="000000"/>
      <w:sz w:val="14"/>
      <w:szCs w:val="18"/>
      <w:lang w:val="en-US" w:eastAsia="en-US"/>
    </w:rPr>
  </w:style>
  <w:style w:type="paragraph" w:customStyle="1" w:styleId="AVANT-HlavikaVc">
    <w:name w:val="AVANT - Hlavička (Věc)"/>
    <w:uiPriority w:val="99"/>
    <w:rsid w:val="00E92117"/>
    <w:rPr>
      <w:rFonts w:ascii="Times New Roman" w:hAnsi="Times New Roman" w:cs="AgfaRotisSemiSerifCE"/>
      <w:b/>
      <w:noProof/>
      <w:color w:val="000000"/>
      <w:sz w:val="24"/>
      <w:szCs w:val="24"/>
      <w:lang w:val="en-US"/>
    </w:rPr>
  </w:style>
  <w:style w:type="paragraph" w:customStyle="1" w:styleId="AVANT-Nadpis1rovn">
    <w:name w:val="AVANT - Nadpis 1. úrovně"/>
    <w:next w:val="AVANT-Zkladntext"/>
    <w:uiPriority w:val="99"/>
    <w:rsid w:val="00E133FC"/>
    <w:rPr>
      <w:rFonts w:ascii="Times New Roman" w:eastAsia="Times New Roman" w:hAnsi="Times New Roman"/>
      <w:b/>
      <w:color w:val="AE1A28"/>
      <w:sz w:val="28"/>
      <w:szCs w:val="24"/>
      <w:lang w:val="en-US" w:eastAsia="en-US"/>
    </w:rPr>
  </w:style>
  <w:style w:type="paragraph" w:customStyle="1" w:styleId="AVANT-Nadpis2rovn">
    <w:name w:val="AVANT - Nadpis 2. úrovně"/>
    <w:next w:val="AVANT-Zkladntext"/>
    <w:uiPriority w:val="99"/>
    <w:rsid w:val="00E92117"/>
    <w:rPr>
      <w:rFonts w:ascii="Times New Roman" w:hAnsi="Times New Roman" w:cs="AgfaRotisSemiSerifCE"/>
      <w:b/>
      <w:bCs/>
      <w:color w:val="000000"/>
      <w:sz w:val="22"/>
      <w:szCs w:val="22"/>
      <w:lang w:val="en-US" w:eastAsia="en-US"/>
    </w:rPr>
  </w:style>
  <w:style w:type="paragraph" w:customStyle="1" w:styleId="AVANT-Nadpis3rovn">
    <w:name w:val="AVANT - Nadpis 3. úrovně"/>
    <w:next w:val="AVANT-Zkladntext"/>
    <w:uiPriority w:val="99"/>
    <w:rsid w:val="00E92117"/>
    <w:rPr>
      <w:rFonts w:ascii="Times New Roman" w:hAnsi="Times New Roman" w:cs="AgfaRotisSemiSerifCE"/>
      <w:b/>
      <w:bCs/>
      <w:color w:val="000000"/>
      <w:lang w:val="en-US" w:eastAsia="en-US"/>
    </w:rPr>
  </w:style>
  <w:style w:type="paragraph" w:customStyle="1" w:styleId="AVANT-Webovodkaz">
    <w:name w:val="AVANT - Webový odkaz"/>
    <w:next w:val="AVANT-Zkladntext"/>
    <w:uiPriority w:val="99"/>
    <w:rsid w:val="00614E37"/>
    <w:pPr>
      <w:spacing w:after="200" w:line="276" w:lineRule="auto"/>
    </w:pPr>
    <w:rPr>
      <w:rFonts w:ascii="Times New Roman" w:hAnsi="Times New Roman" w:cs="AgfaRotisSemiSerifCE"/>
      <w:bCs/>
      <w:color w:val="AE1A29"/>
      <w:sz w:val="18"/>
      <w:szCs w:val="18"/>
      <w:u w:val="single"/>
      <w:lang w:val="en-US" w:eastAsia="en-US"/>
    </w:rPr>
  </w:style>
  <w:style w:type="paragraph" w:customStyle="1" w:styleId="AVANT-Odrky">
    <w:name w:val="AVANT - Odrážky"/>
    <w:basedOn w:val="AVANT-Zkladntext"/>
    <w:next w:val="AVANT-Zkladntext"/>
    <w:uiPriority w:val="99"/>
    <w:rsid w:val="00A11426"/>
    <w:pPr>
      <w:numPr>
        <w:numId w:val="1"/>
      </w:numPr>
      <w:ind w:left="426"/>
    </w:pPr>
  </w:style>
  <w:style w:type="table" w:styleId="Mkatabulky">
    <w:name w:val="Table Grid"/>
    <w:basedOn w:val="Normlntabulka"/>
    <w:uiPriority w:val="99"/>
    <w:rsid w:val="0038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rsid w:val="00801999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F966FE"/>
    <w:pPr>
      <w:autoSpaceDE w:val="0"/>
      <w:autoSpaceDN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styleId="Normlnweb">
    <w:name w:val="Normal (Web)"/>
    <w:basedOn w:val="Normln"/>
    <w:uiPriority w:val="99"/>
    <w:rsid w:val="00DC7EA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721A6"/>
  </w:style>
  <w:style w:type="character" w:styleId="Odkaznakoment">
    <w:name w:val="annotation reference"/>
    <w:uiPriority w:val="99"/>
    <w:semiHidden/>
    <w:rsid w:val="0065373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373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3732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37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3732"/>
    <w:rPr>
      <w:rFonts w:ascii="Times New Roman" w:hAnsi="Times New Roman" w:cs="Times New Roman"/>
      <w:b/>
      <w:bCs/>
    </w:rPr>
  </w:style>
  <w:style w:type="table" w:styleId="Svtlstnovn">
    <w:name w:val="Light Shading"/>
    <w:basedOn w:val="Normlntabulka"/>
    <w:uiPriority w:val="99"/>
    <w:rsid w:val="00A551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ze">
    <w:name w:val="Revision"/>
    <w:hidden/>
    <w:uiPriority w:val="99"/>
    <w:semiHidden/>
    <w:rsid w:val="00634976"/>
    <w:rPr>
      <w:rFonts w:ascii="Times New Roman" w:eastAsia="Times New Roman" w:hAnsi="Times New Roman"/>
      <w:sz w:val="24"/>
      <w:szCs w:val="24"/>
    </w:rPr>
  </w:style>
  <w:style w:type="table" w:styleId="Svtlstnovnzvraznn1">
    <w:name w:val="Light Shading Accent 1"/>
    <w:basedOn w:val="Normlntabulka"/>
    <w:uiPriority w:val="99"/>
    <w:rsid w:val="00C44F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99"/>
    <w:rsid w:val="00C44F9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3">
    <w:name w:val="Light Shading Accent 3"/>
    <w:basedOn w:val="Normlntabulka"/>
    <w:uiPriority w:val="99"/>
    <w:rsid w:val="00C44F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tlseznam">
    <w:name w:val="Light List"/>
    <w:basedOn w:val="Normlntabulka"/>
    <w:uiPriority w:val="99"/>
    <w:rsid w:val="00C44F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ezmezer">
    <w:name w:val="No Spacing"/>
    <w:link w:val="BezmezerChar"/>
    <w:uiPriority w:val="99"/>
    <w:rsid w:val="00D5352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D5352B"/>
    <w:rPr>
      <w:rFonts w:eastAsia="Times New Roman"/>
      <w:sz w:val="22"/>
      <w:szCs w:val="22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F432D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F432D4"/>
    <w:rPr>
      <w:rFonts w:ascii="Tahoma" w:eastAsia="Times New Roman" w:hAnsi="Tahoma" w:cs="Tahoma"/>
      <w:sz w:val="16"/>
      <w:szCs w:val="16"/>
    </w:rPr>
  </w:style>
  <w:style w:type="paragraph" w:styleId="Podnadpis">
    <w:name w:val="Subtitle"/>
    <w:basedOn w:val="Normln"/>
    <w:next w:val="Zkladntext"/>
    <w:link w:val="PodnadpisChar"/>
    <w:uiPriority w:val="99"/>
    <w:locked/>
    <w:rsid w:val="00AA75CA"/>
    <w:pPr>
      <w:suppressAutoHyphens/>
      <w:jc w:val="both"/>
    </w:pPr>
    <w:rPr>
      <w:spacing w:val="-5"/>
      <w:szCs w:val="20"/>
      <w:lang w:eastAsia="ar-SA"/>
    </w:rPr>
  </w:style>
  <w:style w:type="character" w:customStyle="1" w:styleId="PodnadpisChar">
    <w:name w:val="Podnadpis Char"/>
    <w:link w:val="Podnadpis"/>
    <w:uiPriority w:val="99"/>
    <w:rsid w:val="00AA75CA"/>
    <w:rPr>
      <w:rFonts w:ascii="Arial" w:eastAsia="Times New Roman" w:hAnsi="Arial"/>
      <w:spacing w:val="-5"/>
      <w:sz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locked/>
    <w:rsid w:val="00AA75CA"/>
    <w:pPr>
      <w:suppressAutoHyphens/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uiPriority w:val="99"/>
    <w:rsid w:val="00AA75CA"/>
    <w:rPr>
      <w:rFonts w:ascii="Times New Roman" w:eastAsia="Times New Roman" w:hAnsi="Times New Roman"/>
      <w:b/>
      <w:sz w:val="28"/>
    </w:rPr>
  </w:style>
  <w:style w:type="paragraph" w:customStyle="1" w:styleId="zkladntextslovan">
    <w:name w:val="základní text číslovaný"/>
    <w:basedOn w:val="Normln"/>
    <w:rsid w:val="00AA75CA"/>
    <w:pPr>
      <w:numPr>
        <w:ilvl w:val="2"/>
        <w:numId w:val="2"/>
      </w:numPr>
      <w:spacing w:before="120" w:after="60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A75C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A75CA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6E1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096E17"/>
    <w:rPr>
      <w:rFonts w:ascii="Courier New" w:eastAsia="Times New Roman" w:hAnsi="Courier New" w:cs="Courier New"/>
    </w:rPr>
  </w:style>
  <w:style w:type="character" w:customStyle="1" w:styleId="platne1">
    <w:name w:val="platne1"/>
    <w:basedOn w:val="Standardnpsmoodstavce"/>
    <w:rsid w:val="00145D5B"/>
  </w:style>
  <w:style w:type="paragraph" w:styleId="Textvysvtlivek">
    <w:name w:val="endnote text"/>
    <w:basedOn w:val="Normln"/>
    <w:link w:val="TextvysvtlivekChar"/>
    <w:uiPriority w:val="99"/>
    <w:unhideWhenUsed/>
    <w:rsid w:val="00EA42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EA42ED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EA42E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42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424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984246"/>
    <w:rPr>
      <w:vertAlign w:val="superscript"/>
    </w:rPr>
  </w:style>
  <w:style w:type="table" w:customStyle="1" w:styleId="Avant-tabulka">
    <w:name w:val="Avant-tabulka"/>
    <w:basedOn w:val="Normlntabulka"/>
    <w:uiPriority w:val="99"/>
    <w:rsid w:val="00BF4E4C"/>
    <w:rPr>
      <w:rFonts w:ascii="Arial" w:hAnsi="Arial"/>
      <w:sz w:val="18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FFFFFF" w:themeFill="background1"/>
      <w:vAlign w:val="center"/>
    </w:tcPr>
    <w:tblStylePr w:type="firstCol">
      <w:tblPr/>
      <w:tcPr>
        <w:shd w:val="clear" w:color="auto" w:fill="F2F2F2" w:themeFill="background1" w:themeFillShade="F2"/>
      </w:tcPr>
    </w:tblStylePr>
  </w:style>
  <w:style w:type="character" w:styleId="Zdraznn">
    <w:name w:val="Emphasis"/>
    <w:aliases w:val="Poznamka"/>
    <w:basedOn w:val="Siln"/>
    <w:locked/>
    <w:rsid w:val="004721A6"/>
    <w:rPr>
      <w:rFonts w:ascii="Arial" w:hAnsi="Arial"/>
      <w:b/>
      <w:i/>
      <w:color w:val="869099"/>
      <w:sz w:val="16"/>
    </w:rPr>
  </w:style>
  <w:style w:type="character" w:styleId="Zdraznnintenzivn">
    <w:name w:val="Intense Emphasis"/>
    <w:aliases w:val="Nadpis sekce 1"/>
    <w:uiPriority w:val="21"/>
    <w:rsid w:val="004721A6"/>
    <w:rPr>
      <w:rFonts w:ascii="Arial" w:hAnsi="Arial"/>
      <w:color w:val="869099"/>
      <w:sz w:val="22"/>
    </w:rPr>
  </w:style>
  <w:style w:type="character" w:styleId="Nzevknihy">
    <w:name w:val="Book Title"/>
    <w:basedOn w:val="Standardnpsmoodstavce"/>
    <w:uiPriority w:val="33"/>
    <w:rsid w:val="004721A6"/>
    <w:rPr>
      <w:b/>
      <w:bCs/>
      <w:i/>
      <w:iCs/>
      <w:spacing w:val="5"/>
    </w:rPr>
  </w:style>
  <w:style w:type="character" w:customStyle="1" w:styleId="Nadpis5Char">
    <w:name w:val="Nadpis 5 Char"/>
    <w:basedOn w:val="Standardnpsmoodstavce"/>
    <w:link w:val="Nadpis5"/>
    <w:rsid w:val="004721A6"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customStyle="1" w:styleId="Nadpis6Char">
    <w:name w:val="Nadpis 6 Char"/>
    <w:basedOn w:val="Standardnpsmoodstavce"/>
    <w:link w:val="Nadpis6"/>
    <w:rsid w:val="004721A6"/>
    <w:rPr>
      <w:rFonts w:asciiTheme="majorHAnsi" w:eastAsiaTheme="majorEastAsia" w:hAnsiTheme="majorHAnsi" w:cstheme="majorBidi"/>
      <w:color w:val="1F4D78" w:themeColor="accent1" w:themeShade="7F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2346A7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2346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2346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00text">
    <w:name w:val="00 text"/>
    <w:basedOn w:val="Normln"/>
    <w:link w:val="00textChar"/>
    <w:qFormat/>
    <w:rsid w:val="00BE1DF4"/>
    <w:pPr>
      <w:spacing w:before="40" w:after="40"/>
    </w:pPr>
    <w:rPr>
      <w:sz w:val="16"/>
    </w:rPr>
  </w:style>
  <w:style w:type="paragraph" w:customStyle="1" w:styleId="02poznamka">
    <w:name w:val="02 poznamka"/>
    <w:basedOn w:val="Normln"/>
    <w:link w:val="02poznamkaChar"/>
    <w:qFormat/>
    <w:rsid w:val="008D6944"/>
    <w:rPr>
      <w:i/>
      <w:color w:val="869099"/>
      <w:sz w:val="16"/>
    </w:rPr>
  </w:style>
  <w:style w:type="character" w:customStyle="1" w:styleId="00textChar">
    <w:name w:val="00 text Char"/>
    <w:basedOn w:val="Standardnpsmoodstavce"/>
    <w:link w:val="00text"/>
    <w:rsid w:val="00BE1DF4"/>
    <w:rPr>
      <w:rFonts w:ascii="Arial" w:eastAsia="Times New Roman" w:hAnsi="Arial" w:cs="Arial"/>
      <w:color w:val="0D2234"/>
      <w:sz w:val="16"/>
      <w:szCs w:val="18"/>
    </w:rPr>
  </w:style>
  <w:style w:type="paragraph" w:customStyle="1" w:styleId="04nadpistabulky">
    <w:name w:val="04 nadpis tabulky"/>
    <w:basedOn w:val="Normln"/>
    <w:link w:val="04nadpistabulkyChar"/>
    <w:qFormat/>
    <w:rsid w:val="005B0A24"/>
    <w:pPr>
      <w:jc w:val="center"/>
    </w:pPr>
    <w:rPr>
      <w:b/>
    </w:rPr>
  </w:style>
  <w:style w:type="character" w:customStyle="1" w:styleId="02poznamkaChar">
    <w:name w:val="02 poznamka Char"/>
    <w:basedOn w:val="Standardnpsmoodstavce"/>
    <w:link w:val="02poznamka"/>
    <w:rsid w:val="008D6944"/>
    <w:rPr>
      <w:rFonts w:ascii="Arial" w:eastAsia="Times New Roman" w:hAnsi="Arial" w:cs="Arial"/>
      <w:i/>
      <w:color w:val="869099"/>
      <w:sz w:val="16"/>
      <w:szCs w:val="18"/>
    </w:rPr>
  </w:style>
  <w:style w:type="paragraph" w:customStyle="1" w:styleId="01zvyrazneni">
    <w:name w:val="01 zvyrazneni"/>
    <w:basedOn w:val="00text"/>
    <w:link w:val="01zvyrazneniChar"/>
    <w:qFormat/>
    <w:rsid w:val="008D6944"/>
    <w:rPr>
      <w:b/>
    </w:rPr>
  </w:style>
  <w:style w:type="character" w:customStyle="1" w:styleId="04nadpistabulkyChar">
    <w:name w:val="04 nadpis tabulky Char"/>
    <w:basedOn w:val="Standardnpsmoodstavce"/>
    <w:link w:val="04nadpistabulky"/>
    <w:rsid w:val="005B0A24"/>
    <w:rPr>
      <w:rFonts w:ascii="Arial" w:eastAsia="Times New Roman" w:hAnsi="Arial" w:cs="Arial"/>
      <w:b/>
      <w:color w:val="0D2234"/>
      <w:sz w:val="18"/>
      <w:szCs w:val="18"/>
    </w:rPr>
  </w:style>
  <w:style w:type="paragraph" w:customStyle="1" w:styleId="03nadpissekce">
    <w:name w:val="03 nadpis sekce"/>
    <w:basedOn w:val="Normln"/>
    <w:link w:val="03nadpissekceChar"/>
    <w:qFormat/>
    <w:rsid w:val="00BE1DF4"/>
    <w:rPr>
      <w:color w:val="869099"/>
      <w:sz w:val="20"/>
    </w:rPr>
  </w:style>
  <w:style w:type="character" w:customStyle="1" w:styleId="01zvyrazneniChar">
    <w:name w:val="01 zvyrazneni Char"/>
    <w:basedOn w:val="Standardnpsmoodstavce"/>
    <w:link w:val="01zvyrazneni"/>
    <w:rsid w:val="008D6944"/>
    <w:rPr>
      <w:rFonts w:ascii="Arial" w:eastAsia="Times New Roman" w:hAnsi="Arial" w:cs="Arial"/>
      <w:b/>
      <w:color w:val="0D2234"/>
      <w:sz w:val="16"/>
      <w:szCs w:val="18"/>
    </w:rPr>
  </w:style>
  <w:style w:type="table" w:styleId="Svtlmkatabulky">
    <w:name w:val="Grid Table Light"/>
    <w:basedOn w:val="Normlntabulka"/>
    <w:uiPriority w:val="40"/>
    <w:rsid w:val="00B000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03nadpissekceChar">
    <w:name w:val="03 nadpis sekce Char"/>
    <w:basedOn w:val="Standardnpsmoodstavce"/>
    <w:link w:val="03nadpissekce"/>
    <w:rsid w:val="00BE1DF4"/>
    <w:rPr>
      <w:rFonts w:ascii="Arial" w:eastAsia="Times New Roman" w:hAnsi="Arial" w:cs="Arial"/>
      <w:color w:val="869099"/>
      <w:szCs w:val="18"/>
    </w:rPr>
  </w:style>
  <w:style w:type="table" w:styleId="Jednoduchtabulka1">
    <w:name w:val="Table Simple 1"/>
    <w:basedOn w:val="Normlntabulka"/>
    <w:uiPriority w:val="41"/>
    <w:rsid w:val="00B000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B000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Jednoduchtabulka2">
    <w:name w:val="Table Simple 2"/>
    <w:basedOn w:val="Normlntabulka"/>
    <w:uiPriority w:val="42"/>
    <w:rsid w:val="00B000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opispole">
    <w:name w:val="Popis pole"/>
    <w:basedOn w:val="Normln"/>
    <w:link w:val="PopispoleChar"/>
    <w:qFormat/>
    <w:rsid w:val="00052D65"/>
    <w:rPr>
      <w:color w:val="BFBFBF"/>
      <w:sz w:val="10"/>
      <w:szCs w:val="22"/>
    </w:rPr>
  </w:style>
  <w:style w:type="character" w:customStyle="1" w:styleId="PopispoleChar">
    <w:name w:val="Popis pole Char"/>
    <w:basedOn w:val="Standardnpsmoodstavce"/>
    <w:link w:val="Popispole"/>
    <w:rsid w:val="00052D65"/>
    <w:rPr>
      <w:rFonts w:ascii="Arial" w:eastAsia="Times New Roman" w:hAnsi="Arial" w:cs="Arial"/>
      <w:color w:val="BFBFBF"/>
      <w:sz w:val="10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E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1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59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1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78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.dolezal\Documents\Avant%20Marketing\AVANT_Memorandu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A6356-BA59-48F0-9D2B-10FD1707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AVANT_Memorandum</Template>
  <TotalTime>33</TotalTime>
  <Pages>3</Pages>
  <Words>1804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Široký Petr, AVANT Funds</dc:creator>
  <cp:keywords/>
  <cp:lastModifiedBy>Haklová Darina, AVANT Funds</cp:lastModifiedBy>
  <cp:revision>13</cp:revision>
  <cp:lastPrinted>2020-09-21T12:36:00Z</cp:lastPrinted>
  <dcterms:created xsi:type="dcterms:W3CDTF">2022-07-08T14:07:00Z</dcterms:created>
  <dcterms:modified xsi:type="dcterms:W3CDTF">2022-12-28T15:46:00Z</dcterms:modified>
</cp:coreProperties>
</file>